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9C" w:rsidRDefault="001D6C9C" w:rsidP="003F4423">
      <w:pPr>
        <w:spacing w:after="0" w:line="240" w:lineRule="auto"/>
        <w:ind w:firstLine="709"/>
        <w:jc w:val="center"/>
        <w:rPr>
          <w:rFonts w:ascii="Georgia" w:hAnsi="Georgia"/>
          <w:b/>
          <w:color w:val="FF0000"/>
          <w:sz w:val="28"/>
          <w:szCs w:val="28"/>
        </w:rPr>
      </w:pPr>
      <w:r w:rsidRPr="003F4423">
        <w:rPr>
          <w:rFonts w:ascii="Georgia" w:hAnsi="Georgia"/>
          <w:b/>
          <w:color w:val="FF0000"/>
          <w:sz w:val="28"/>
          <w:szCs w:val="28"/>
        </w:rPr>
        <w:t>СОВЕТЫ ПСИХОЛОГА ПЕДАГОГАМ ПО ПОДГОТОВКЕ ДЕТЕЙ К ВПР</w:t>
      </w:r>
    </w:p>
    <w:p w:rsidR="003F4423" w:rsidRDefault="003F4423" w:rsidP="003F4423">
      <w:pPr>
        <w:spacing w:after="0" w:line="240" w:lineRule="auto"/>
        <w:ind w:firstLine="709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E04BC6" w:rsidRPr="003F4423" w:rsidRDefault="00E04BC6" w:rsidP="003F4423">
      <w:pPr>
        <w:spacing w:after="0" w:line="240" w:lineRule="auto"/>
        <w:ind w:firstLine="709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3F4423" w:rsidRPr="00E04BC6" w:rsidRDefault="001D6C9C" w:rsidP="003F442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Составьте план подготовки по предмету и расскажите о нем учащимся.</w:t>
      </w:r>
    </w:p>
    <w:p w:rsidR="001D6C9C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Лучше, конечно, составить план-график в начале года,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 Если годового плана нет, составьте на месяц, это поможет вам скоординировать подготовительную работу.  </w:t>
      </w:r>
    </w:p>
    <w:p w:rsidR="003F4423" w:rsidRPr="003F4423" w:rsidRDefault="003F4423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</w:p>
    <w:p w:rsidR="003F4423" w:rsidRPr="00E04BC6" w:rsidRDefault="001D6C9C" w:rsidP="003F442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Дайте учащимся возможность оценить их достижения в учебе.</w:t>
      </w:r>
      <w:r w:rsidRPr="00E04BC6">
        <w:rPr>
          <w:rFonts w:ascii="Georgia" w:hAnsi="Georgia"/>
          <w:color w:val="7030A0"/>
          <w:sz w:val="24"/>
          <w:szCs w:val="24"/>
        </w:rPr>
        <w:t xml:space="preserve"> </w:t>
      </w:r>
    </w:p>
    <w:p w:rsidR="001D6C9C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Обсуждая с учащимися пройденный материал, делайте акцент на том, что им удалось изучить и что у них получается хорошо.  </w:t>
      </w:r>
    </w:p>
    <w:p w:rsidR="003F4423" w:rsidRPr="003F4423" w:rsidRDefault="003F4423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</w:p>
    <w:p w:rsidR="003F4423" w:rsidRPr="00E04BC6" w:rsidRDefault="001D6C9C" w:rsidP="003F442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Не говорите с учащимися о ВПР слишком часто.</w:t>
      </w:r>
      <w:r w:rsidRPr="00E04BC6">
        <w:rPr>
          <w:rFonts w:ascii="Georgia" w:hAnsi="Georgia"/>
          <w:color w:val="7030A0"/>
          <w:sz w:val="24"/>
          <w:szCs w:val="24"/>
        </w:rPr>
        <w:t xml:space="preserve"> </w:t>
      </w:r>
    </w:p>
    <w:p w:rsidR="001D6C9C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Регулярно проводите короткие демонстрационные работы,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ней внимание.  </w:t>
      </w:r>
    </w:p>
    <w:p w:rsidR="003F4423" w:rsidRPr="003F4423" w:rsidRDefault="003F4423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</w:p>
    <w:p w:rsidR="003F4423" w:rsidRPr="00E04BC6" w:rsidRDefault="001D6C9C" w:rsidP="003F442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 xml:space="preserve">Используйте при изучении учебного материала различные педагогические технологии, методы и приемы. </w:t>
      </w:r>
    </w:p>
    <w:p w:rsidR="001D6C9C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Учебный материал должен быть разнообразен: плакаты, презентации, проекты, творческие задачи. Использование различных методов позволяет усваивать материал ученикам с различными особенностями восприятия информации.  </w:t>
      </w:r>
    </w:p>
    <w:p w:rsidR="003F4423" w:rsidRPr="003F4423" w:rsidRDefault="003F4423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</w:p>
    <w:p w:rsidR="003F4423" w:rsidRPr="00E04BC6" w:rsidRDefault="001D6C9C" w:rsidP="003F442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«Скажи мне - и я забуду, учи меня - и я могу запомнить, вовлекай меня - и я научусь» (Б. Франклин).</w:t>
      </w:r>
      <w:r w:rsidRPr="00E04BC6">
        <w:rPr>
          <w:rFonts w:ascii="Georgia" w:hAnsi="Georgia"/>
          <w:color w:val="7030A0"/>
          <w:sz w:val="24"/>
          <w:szCs w:val="24"/>
        </w:rPr>
        <w:t xml:space="preserve"> </w:t>
      </w:r>
    </w:p>
    <w:p w:rsidR="001D6C9C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  </w:t>
      </w:r>
    </w:p>
    <w:p w:rsidR="003F4423" w:rsidRPr="003F4423" w:rsidRDefault="003F4423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</w:p>
    <w:p w:rsidR="001D6C9C" w:rsidRDefault="001D6C9C" w:rsidP="003F442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Научите учащихся работать с критериями оценки заданий.</w:t>
      </w:r>
      <w:r w:rsidRPr="003F4423">
        <w:rPr>
          <w:rFonts w:ascii="Georgia" w:hAnsi="Georgia"/>
          <w:sz w:val="24"/>
          <w:szCs w:val="24"/>
        </w:rPr>
        <w:t xml:space="preserve"> 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</w:t>
      </w:r>
      <w:proofErr w:type="gramStart"/>
      <w:r w:rsidRPr="003F4423">
        <w:rPr>
          <w:rFonts w:ascii="Georgia" w:hAnsi="Georgia"/>
          <w:sz w:val="24"/>
          <w:szCs w:val="24"/>
        </w:rPr>
        <w:t>то</w:t>
      </w:r>
      <w:proofErr w:type="gramEnd"/>
      <w:r w:rsidRPr="003F4423">
        <w:rPr>
          <w:rFonts w:ascii="Georgia" w:hAnsi="Georgia"/>
          <w:sz w:val="24"/>
          <w:szCs w:val="24"/>
        </w:rPr>
        <w:t xml:space="preserve"> или иное задание.  </w:t>
      </w:r>
    </w:p>
    <w:p w:rsidR="003F4423" w:rsidRPr="003F4423" w:rsidRDefault="003F4423" w:rsidP="003F4423">
      <w:pPr>
        <w:pStyle w:val="a3"/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</w:p>
    <w:p w:rsidR="001D6C9C" w:rsidRPr="00E04BC6" w:rsidRDefault="001D6C9C" w:rsidP="003F442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Georgia" w:hAnsi="Georgia"/>
          <w:b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 xml:space="preserve">Посоветуйте детям, на что нужно обратить внимание, чтобы избежать ошибок на ВПР. </w:t>
      </w:r>
    </w:p>
    <w:p w:rsidR="001D6C9C" w:rsidRPr="003F4423" w:rsidRDefault="001D6C9C" w:rsidP="003F4423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 </w:t>
      </w:r>
    </w:p>
    <w:p w:rsidR="001D6C9C" w:rsidRPr="003F4423" w:rsidRDefault="001D6C9C" w:rsidP="003F4423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Pr="003F4423">
        <w:rPr>
          <w:rFonts w:ascii="Georgia" w:hAnsi="Georgia"/>
          <w:sz w:val="24"/>
          <w:szCs w:val="24"/>
        </w:rPr>
        <w:t>предполагают</w:t>
      </w:r>
      <w:proofErr w:type="gramEnd"/>
      <w:r w:rsidRPr="003F4423">
        <w:rPr>
          <w:rFonts w:ascii="Georgia" w:hAnsi="Georgia"/>
          <w:sz w:val="24"/>
          <w:szCs w:val="24"/>
        </w:rPr>
        <w:t xml:space="preserve"> ответ и торопятся его вписать). </w:t>
      </w:r>
    </w:p>
    <w:p w:rsidR="001D6C9C" w:rsidRPr="003F4423" w:rsidRDefault="001D6C9C" w:rsidP="003F4423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lastRenderedPageBreak/>
        <w:t xml:space="preserve">Рекомендуется начинать с более легких заданий, чтобы не тратить на них время. </w:t>
      </w:r>
    </w:p>
    <w:p w:rsidR="001D6C9C" w:rsidRDefault="001D6C9C" w:rsidP="003F4423">
      <w:pPr>
        <w:pStyle w:val="a3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Если не знаешь ответа на вопрос или не уверен, пропусти его и отметь, чтобы потом к нему вернуться.  </w:t>
      </w:r>
    </w:p>
    <w:p w:rsidR="003F4423" w:rsidRPr="003F4423" w:rsidRDefault="003F4423" w:rsidP="003F4423">
      <w:pPr>
        <w:pStyle w:val="a3"/>
        <w:spacing w:after="0" w:line="240" w:lineRule="auto"/>
        <w:ind w:left="1276"/>
        <w:jc w:val="both"/>
        <w:rPr>
          <w:rFonts w:ascii="Georgia" w:hAnsi="Georgia"/>
          <w:sz w:val="24"/>
          <w:szCs w:val="24"/>
        </w:rPr>
      </w:pPr>
    </w:p>
    <w:p w:rsidR="003F4423" w:rsidRPr="00E04BC6" w:rsidRDefault="001D6C9C" w:rsidP="003F442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Georgia" w:hAnsi="Georgia"/>
          <w:b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 xml:space="preserve">Не показывайте страха и беспокойства по поводу </w:t>
      </w:r>
      <w:proofErr w:type="gramStart"/>
      <w:r w:rsidRPr="00E04BC6">
        <w:rPr>
          <w:rFonts w:ascii="Georgia" w:hAnsi="Georgia"/>
          <w:b/>
          <w:color w:val="7030A0"/>
          <w:sz w:val="24"/>
          <w:szCs w:val="24"/>
        </w:rPr>
        <w:t>предстоящих</w:t>
      </w:r>
      <w:proofErr w:type="gramEnd"/>
      <w:r w:rsidRPr="00E04BC6">
        <w:rPr>
          <w:rFonts w:ascii="Georgia" w:hAnsi="Georgia"/>
          <w:b/>
          <w:color w:val="7030A0"/>
          <w:sz w:val="24"/>
          <w:szCs w:val="24"/>
        </w:rPr>
        <w:t xml:space="preserve"> ВПР. </w:t>
      </w:r>
    </w:p>
    <w:p w:rsidR="003F4423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 </w:t>
      </w:r>
    </w:p>
    <w:p w:rsidR="001D6C9C" w:rsidRPr="003F4423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b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 </w:t>
      </w:r>
    </w:p>
    <w:p w:rsidR="003F4423" w:rsidRPr="00E04BC6" w:rsidRDefault="001D6C9C" w:rsidP="003F442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Хвалите своих учеников.</w:t>
      </w:r>
      <w:r w:rsidRPr="00E04BC6">
        <w:rPr>
          <w:rFonts w:ascii="Georgia" w:hAnsi="Georgia"/>
          <w:color w:val="7030A0"/>
          <w:sz w:val="24"/>
          <w:szCs w:val="24"/>
        </w:rPr>
        <w:t xml:space="preserve"> </w:t>
      </w:r>
    </w:p>
    <w:p w:rsidR="001D6C9C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</w:t>
      </w:r>
      <w:proofErr w:type="gramStart"/>
      <w:r w:rsidRPr="003F4423">
        <w:rPr>
          <w:rFonts w:ascii="Georgia" w:hAnsi="Georgia"/>
          <w:sz w:val="24"/>
          <w:szCs w:val="24"/>
        </w:rPr>
        <w:t>предстоящих</w:t>
      </w:r>
      <w:proofErr w:type="gramEnd"/>
      <w:r w:rsidRPr="003F4423">
        <w:rPr>
          <w:rFonts w:ascii="Georgia" w:hAnsi="Georgia"/>
          <w:sz w:val="24"/>
          <w:szCs w:val="24"/>
        </w:rPr>
        <w:t xml:space="preserve"> проверочных.  </w:t>
      </w:r>
    </w:p>
    <w:p w:rsidR="003F4423" w:rsidRPr="003F4423" w:rsidRDefault="003F4423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</w:p>
    <w:p w:rsidR="003F4423" w:rsidRPr="00E04BC6" w:rsidRDefault="001D6C9C" w:rsidP="003F442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Общайтесь с коллегами!</w:t>
      </w:r>
      <w:r w:rsidRPr="00E04BC6">
        <w:rPr>
          <w:rFonts w:ascii="Georgia" w:hAnsi="Georgia"/>
          <w:color w:val="7030A0"/>
          <w:sz w:val="24"/>
          <w:szCs w:val="24"/>
        </w:rPr>
        <w:t xml:space="preserve"> </w:t>
      </w:r>
    </w:p>
    <w:p w:rsidR="001D6C9C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Используйте ресурсы профессионального сообщества. Знакомьтесь с опытом коллег, их идеями и разработками, применяйте их на практике.  </w:t>
      </w:r>
    </w:p>
    <w:p w:rsidR="003F4423" w:rsidRPr="003F4423" w:rsidRDefault="003F4423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</w:p>
    <w:p w:rsidR="003F4423" w:rsidRPr="00E04BC6" w:rsidRDefault="001D6C9C" w:rsidP="003F442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Обсуждайте с учащимися важность здорового образа жизни.</w:t>
      </w:r>
    </w:p>
    <w:p w:rsidR="001D6C9C" w:rsidRDefault="001D6C9C" w:rsidP="003F4423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  </w:t>
      </w:r>
    </w:p>
    <w:p w:rsidR="003F4423" w:rsidRPr="003F4423" w:rsidRDefault="003F4423" w:rsidP="003F4423">
      <w:pPr>
        <w:pStyle w:val="a3"/>
        <w:spacing w:after="0" w:line="240" w:lineRule="auto"/>
        <w:ind w:left="851"/>
        <w:jc w:val="both"/>
        <w:rPr>
          <w:rFonts w:ascii="Georgia" w:hAnsi="Georgia"/>
          <w:sz w:val="24"/>
          <w:szCs w:val="24"/>
        </w:rPr>
      </w:pPr>
    </w:p>
    <w:p w:rsidR="001D6C9C" w:rsidRDefault="001D6C9C" w:rsidP="003F442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 xml:space="preserve">Поддерживайте </w:t>
      </w:r>
      <w:proofErr w:type="spellStart"/>
      <w:r w:rsidRPr="00E04BC6">
        <w:rPr>
          <w:rFonts w:ascii="Georgia" w:hAnsi="Georgia"/>
          <w:b/>
          <w:color w:val="7030A0"/>
          <w:sz w:val="24"/>
          <w:szCs w:val="24"/>
        </w:rPr>
        <w:t>внеучебные</w:t>
      </w:r>
      <w:proofErr w:type="spellEnd"/>
      <w:r w:rsidRPr="00E04BC6">
        <w:rPr>
          <w:rFonts w:ascii="Georgia" w:hAnsi="Georgia"/>
          <w:b/>
          <w:color w:val="7030A0"/>
          <w:sz w:val="24"/>
          <w:szCs w:val="24"/>
        </w:rPr>
        <w:t xml:space="preserve"> интересы учащихся</w:t>
      </w:r>
      <w:r w:rsidRPr="003F4423">
        <w:rPr>
          <w:rFonts w:ascii="Georgia" w:hAnsi="Georgia"/>
          <w:b/>
          <w:sz w:val="24"/>
          <w:szCs w:val="24"/>
        </w:rPr>
        <w:t>.</w:t>
      </w:r>
      <w:r w:rsidRPr="003F4423">
        <w:rPr>
          <w:rFonts w:ascii="Georgia" w:hAnsi="Georgia"/>
          <w:sz w:val="24"/>
          <w:szCs w:val="24"/>
        </w:rPr>
        <w:t xml:space="preserve"> 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  </w:t>
      </w:r>
    </w:p>
    <w:p w:rsidR="003F4423" w:rsidRPr="003F4423" w:rsidRDefault="003F4423" w:rsidP="003F44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F233C" w:rsidRPr="00E04BC6" w:rsidRDefault="001D6C9C" w:rsidP="00CF233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Georgia" w:hAnsi="Georgia"/>
          <w:color w:val="7030A0"/>
          <w:sz w:val="24"/>
          <w:szCs w:val="24"/>
        </w:rPr>
      </w:pPr>
      <w:r w:rsidRPr="00E04BC6">
        <w:rPr>
          <w:rFonts w:ascii="Georgia" w:hAnsi="Georgia"/>
          <w:b/>
          <w:color w:val="7030A0"/>
          <w:sz w:val="24"/>
          <w:szCs w:val="24"/>
        </w:rPr>
        <w:t>Общайтесь с родителями и привлекайте их на свою сторону!</w:t>
      </w:r>
    </w:p>
    <w:p w:rsidR="001D6C9C" w:rsidRPr="003F4423" w:rsidRDefault="001D6C9C" w:rsidP="00CF233C">
      <w:pPr>
        <w:pStyle w:val="a3"/>
        <w:spacing w:after="0" w:line="240" w:lineRule="auto"/>
        <w:ind w:left="0" w:firstLine="851"/>
        <w:jc w:val="both"/>
        <w:rPr>
          <w:rFonts w:ascii="Georgia" w:hAnsi="Georgia"/>
          <w:sz w:val="24"/>
          <w:szCs w:val="24"/>
        </w:rPr>
      </w:pPr>
      <w:r w:rsidRPr="003F4423">
        <w:rPr>
          <w:rFonts w:ascii="Georgia" w:hAnsi="Georgia"/>
          <w:sz w:val="24"/>
          <w:szCs w:val="24"/>
        </w:rPr>
        <w:t xml:space="preserve">Родители всегда беспокоятся за своих детей и берут на себя больше ответственности за их успех на проверочной работе. Конечно, дома надо повторять изученный материал, решать задачи и писать диктанты, контролировать выполнение домашнего задания, но наши дети нуждаются и в психологической подготовке к контрольным работам и экзаменам. И родители могут в этом помочь своим детям, даже если не умеют решать задачи. Невозможно «впихнуть» в ребенка все знания в короткий промежуток времени. Многое зависит от того, насколько родители уделяли внимание развитию своего ребенка. Как бы банально это не прозвучало, но хорошо развивает кругозор чтение энциклопедий. </w:t>
      </w:r>
    </w:p>
    <w:p w:rsidR="00E04BC6" w:rsidRDefault="00E04BC6" w:rsidP="00CF233C">
      <w:pPr>
        <w:spacing w:after="0" w:line="240" w:lineRule="auto"/>
        <w:jc w:val="center"/>
        <w:rPr>
          <w:rFonts w:ascii="Georgia" w:hAnsi="Georgia"/>
          <w:color w:val="FF0000"/>
          <w:sz w:val="24"/>
          <w:szCs w:val="24"/>
        </w:rPr>
      </w:pPr>
    </w:p>
    <w:p w:rsidR="005F260D" w:rsidRPr="00E04BC6" w:rsidRDefault="005F260D" w:rsidP="00E04BC6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</w:p>
    <w:sectPr w:rsidR="005F260D" w:rsidRPr="00E04BC6" w:rsidSect="002C6E3D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695"/>
      </v:shape>
    </w:pict>
  </w:numPicBullet>
  <w:abstractNum w:abstractNumId="0">
    <w:nsid w:val="317B7BEB"/>
    <w:multiLevelType w:val="hybridMultilevel"/>
    <w:tmpl w:val="5B66AF6E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B7C573E"/>
    <w:multiLevelType w:val="hybridMultilevel"/>
    <w:tmpl w:val="7388C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5F18"/>
    <w:multiLevelType w:val="hybridMultilevel"/>
    <w:tmpl w:val="0BCAC524"/>
    <w:lvl w:ilvl="0" w:tplc="74A8DD2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F260D"/>
    <w:rsid w:val="001D6C9C"/>
    <w:rsid w:val="002955E1"/>
    <w:rsid w:val="002C6E3D"/>
    <w:rsid w:val="00324929"/>
    <w:rsid w:val="003C67D2"/>
    <w:rsid w:val="003F4423"/>
    <w:rsid w:val="004840AB"/>
    <w:rsid w:val="004B525C"/>
    <w:rsid w:val="005F260D"/>
    <w:rsid w:val="008C5866"/>
    <w:rsid w:val="00981C5F"/>
    <w:rsid w:val="00A921B9"/>
    <w:rsid w:val="00C36F48"/>
    <w:rsid w:val="00CF233C"/>
    <w:rsid w:val="00E000CA"/>
    <w:rsid w:val="00E04BC6"/>
    <w:rsid w:val="00E7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Бухгалтер</cp:lastModifiedBy>
  <cp:revision>7</cp:revision>
  <dcterms:created xsi:type="dcterms:W3CDTF">2016-03-30T13:37:00Z</dcterms:created>
  <dcterms:modified xsi:type="dcterms:W3CDTF">2017-12-05T08:29:00Z</dcterms:modified>
</cp:coreProperties>
</file>