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ook w:val="00A0" w:firstRow="1" w:lastRow="0" w:firstColumn="1" w:lastColumn="0" w:noHBand="0" w:noVBand="0"/>
      </w:tblPr>
      <w:tblGrid>
        <w:gridCol w:w="6061"/>
        <w:gridCol w:w="8081"/>
      </w:tblGrid>
      <w:tr w:rsidR="005F2FA3" w:rsidRPr="005F2FA3" w:rsidTr="005A05A9">
        <w:tc>
          <w:tcPr>
            <w:tcW w:w="2143" w:type="pct"/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2FA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121CE" w:rsidRPr="005F2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05A9" w:rsidRPr="005F2FA3" w:rsidRDefault="005A05A9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BA3" w:rsidRPr="005F2FA3" w:rsidRDefault="004F0BA3" w:rsidP="005A05A9">
            <w:pPr>
              <w:pStyle w:val="ConsPlusNormal"/>
              <w:widowControl/>
              <w:ind w:right="-5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</w:t>
            </w:r>
          </w:p>
          <w:p w:rsidR="005A05A9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Иланского района  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>______________ Н.И.Туровец</w:t>
            </w:r>
          </w:p>
          <w:p w:rsidR="004F0BA3" w:rsidRPr="005F2FA3" w:rsidRDefault="004F0BA3" w:rsidP="00B73E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>«____» ______________  201</w:t>
            </w:r>
            <w:r w:rsidR="008673E7" w:rsidRPr="005F2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BA3" w:rsidRPr="005F2FA3" w:rsidRDefault="004F0BA3" w:rsidP="00B73E47">
            <w:pPr>
              <w:pStyle w:val="ConsPlusNormal"/>
              <w:widowControl/>
              <w:ind w:firstLine="53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pct"/>
          </w:tcPr>
          <w:p w:rsidR="004F0BA3" w:rsidRPr="005F2FA3" w:rsidRDefault="004F0BA3" w:rsidP="005A05A9">
            <w:pPr>
              <w:pStyle w:val="ConsPlusNormal"/>
              <w:widowControl/>
              <w:ind w:left="4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9121CE" w:rsidRPr="005F2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05A9" w:rsidRPr="005F2FA3" w:rsidRDefault="005A05A9" w:rsidP="005A05A9">
            <w:pPr>
              <w:pStyle w:val="ConsPlusNormal"/>
              <w:widowControl/>
              <w:ind w:left="4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A9" w:rsidRPr="005F2FA3" w:rsidRDefault="005F016E" w:rsidP="005A05A9">
            <w:pPr>
              <w:pStyle w:val="ConsPlusNormal"/>
              <w:widowControl/>
              <w:ind w:left="4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495"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Иланского района</w:t>
            </w:r>
          </w:p>
          <w:p w:rsidR="005A05A9" w:rsidRPr="005F2FA3" w:rsidRDefault="004F0BA3" w:rsidP="005A05A9">
            <w:pPr>
              <w:pStyle w:val="ConsPlusNormal"/>
              <w:widowControl/>
              <w:ind w:left="4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5F016E"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495" w:rsidRPr="005F2FA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4EC7" w:rsidRPr="005F2FA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D81495" w:rsidRPr="005F2FA3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D81495" w:rsidRPr="005F2FA3" w:rsidRDefault="00D81495" w:rsidP="005A05A9">
            <w:pPr>
              <w:pStyle w:val="ConsPlusNormal"/>
              <w:widowControl/>
              <w:ind w:left="4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Иланского района  </w:t>
            </w:r>
          </w:p>
          <w:p w:rsidR="004F0BA3" w:rsidRPr="005F2FA3" w:rsidRDefault="005A05A9" w:rsidP="005A0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81495"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от   </w:t>
            </w:r>
            <w:r w:rsidRPr="005F2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</w:rPr>
              <w:t>____» ___________ 201</w:t>
            </w:r>
            <w:r w:rsidR="008673E7" w:rsidRPr="005F2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81495"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71B7" w:rsidRPr="005F2F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1495" w:rsidRPr="005F2F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BA3" w:rsidRPr="005F2FA3" w:rsidRDefault="004F0BA3" w:rsidP="005A05A9">
            <w:pPr>
              <w:pStyle w:val="ConsPlusNormal"/>
              <w:widowControl/>
              <w:ind w:left="4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0BA3" w:rsidRPr="005F2FA3" w:rsidRDefault="004F0BA3" w:rsidP="00B73E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BA3" w:rsidRPr="005F2FA3" w:rsidRDefault="004F0BA3" w:rsidP="00B73E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A3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4F0BA3" w:rsidRPr="005F2FA3" w:rsidRDefault="004F0BA3" w:rsidP="00B73E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 </w:t>
      </w:r>
      <w:r w:rsidR="00284176" w:rsidRPr="005F2FA3">
        <w:rPr>
          <w:rFonts w:ascii="Times New Roman" w:hAnsi="Times New Roman" w:cs="Times New Roman"/>
          <w:sz w:val="28"/>
          <w:szCs w:val="28"/>
        </w:rPr>
        <w:br/>
      </w:r>
      <w:r w:rsidRPr="005F2FA3">
        <w:rPr>
          <w:rFonts w:ascii="Times New Roman" w:hAnsi="Times New Roman" w:cs="Times New Roman"/>
          <w:b/>
          <w:sz w:val="28"/>
          <w:szCs w:val="28"/>
        </w:rPr>
        <w:t>«</w:t>
      </w:r>
      <w:r w:rsidR="00284176" w:rsidRPr="005F2FA3">
        <w:rPr>
          <w:rFonts w:ascii="Times New Roman" w:hAnsi="Times New Roman" w:cs="Times New Roman"/>
          <w:b/>
          <w:sz w:val="28"/>
          <w:szCs w:val="28"/>
        </w:rPr>
        <w:t>Новогородская средняя</w:t>
      </w:r>
      <w:r w:rsidRPr="005F2FA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284176" w:rsidRPr="005F2FA3">
        <w:rPr>
          <w:rFonts w:ascii="Times New Roman" w:hAnsi="Times New Roman" w:cs="Times New Roman"/>
          <w:b/>
          <w:sz w:val="28"/>
          <w:szCs w:val="28"/>
        </w:rPr>
        <w:t>3</w:t>
      </w:r>
      <w:r w:rsidRPr="005F2FA3">
        <w:rPr>
          <w:rFonts w:ascii="Times New Roman" w:hAnsi="Times New Roman" w:cs="Times New Roman"/>
          <w:b/>
          <w:sz w:val="28"/>
          <w:szCs w:val="28"/>
        </w:rPr>
        <w:t>»</w:t>
      </w:r>
    </w:p>
    <w:p w:rsidR="004F0BA3" w:rsidRPr="005F2FA3" w:rsidRDefault="004F0BA3" w:rsidP="00B73E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</w:t>
      </w:r>
    </w:p>
    <w:p w:rsidR="00743DC2" w:rsidRPr="005F2FA3" w:rsidRDefault="00743DC2" w:rsidP="00B73E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BA3" w:rsidRPr="005F2FA3" w:rsidRDefault="004F0BA3" w:rsidP="00B73E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на  201</w:t>
      </w:r>
      <w:r w:rsidR="00E07EE9" w:rsidRPr="005F2FA3">
        <w:rPr>
          <w:rFonts w:ascii="Times New Roman" w:hAnsi="Times New Roman" w:cs="Times New Roman"/>
          <w:sz w:val="28"/>
          <w:szCs w:val="28"/>
        </w:rPr>
        <w:t>5</w:t>
      </w:r>
      <w:r w:rsidRPr="005F2FA3">
        <w:rPr>
          <w:rFonts w:ascii="Times New Roman" w:hAnsi="Times New Roman" w:cs="Times New Roman"/>
          <w:sz w:val="28"/>
          <w:szCs w:val="28"/>
        </w:rPr>
        <w:t xml:space="preserve"> год и на плановый период  201</w:t>
      </w:r>
      <w:r w:rsidR="00E07EE9" w:rsidRPr="005F2FA3">
        <w:rPr>
          <w:rFonts w:ascii="Times New Roman" w:hAnsi="Times New Roman" w:cs="Times New Roman"/>
          <w:sz w:val="28"/>
          <w:szCs w:val="28"/>
        </w:rPr>
        <w:t>6</w:t>
      </w:r>
      <w:r w:rsidRPr="005F2FA3">
        <w:rPr>
          <w:rFonts w:ascii="Times New Roman" w:hAnsi="Times New Roman" w:cs="Times New Roman"/>
          <w:sz w:val="28"/>
          <w:szCs w:val="28"/>
        </w:rPr>
        <w:t xml:space="preserve"> и  201</w:t>
      </w:r>
      <w:r w:rsidR="00E07EE9" w:rsidRPr="005F2FA3">
        <w:rPr>
          <w:rFonts w:ascii="Times New Roman" w:hAnsi="Times New Roman" w:cs="Times New Roman"/>
          <w:sz w:val="28"/>
          <w:szCs w:val="28"/>
        </w:rPr>
        <w:t xml:space="preserve">7 </w:t>
      </w:r>
      <w:r w:rsidRPr="005F2F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F0BA3" w:rsidRPr="005F2FA3" w:rsidRDefault="004F0BA3" w:rsidP="00B73E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BA3" w:rsidRPr="005F2FA3" w:rsidRDefault="00EE177D" w:rsidP="00EE17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05A9" w:rsidRPr="005F2FA3" w:rsidRDefault="005A05A9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1. НАИМЕНОВАНИЕ МУНИЦИПАЛЬНОЙ УСЛУГИ</w:t>
      </w:r>
      <w:r w:rsidRPr="005F2F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346" w:rsidRPr="005F2FA3" w:rsidRDefault="00B66346" w:rsidP="00963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1. Реализация основных общеобразовательных программ начального общего образования</w:t>
      </w:r>
    </w:p>
    <w:p w:rsidR="00B66346" w:rsidRPr="005F2FA3" w:rsidRDefault="00B66346" w:rsidP="00B663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2. Реализация основных общеобразовательных программ основного  общего образования</w:t>
      </w:r>
    </w:p>
    <w:p w:rsidR="00B66346" w:rsidRPr="005F2FA3" w:rsidRDefault="00B66346" w:rsidP="00B663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3. Реализация основных общеобразовательных программ среднего общего образования</w:t>
      </w:r>
    </w:p>
    <w:p w:rsidR="0068770E" w:rsidRPr="005F2FA3" w:rsidRDefault="0068770E" w:rsidP="006877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4. Реализация дополнительных общеобразовательных программ </w:t>
      </w:r>
      <w:r w:rsidR="007D0122" w:rsidRPr="005F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F1" w:rsidRPr="005F2FA3" w:rsidRDefault="007D0122" w:rsidP="006877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8A" w:rsidRPr="005F2FA3" w:rsidRDefault="0096318A" w:rsidP="00963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05A9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2. ПОТРЕБИТЕЛИ МУНИЦИПАЛЬНОЙ УСЛУГИ:</w:t>
      </w:r>
      <w:r w:rsidRPr="005F2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0BA3" w:rsidRPr="005F2FA3" w:rsidRDefault="005A05A9" w:rsidP="00070F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Дети</w:t>
      </w:r>
      <w:r w:rsidR="004F0BA3" w:rsidRPr="005F2FA3">
        <w:rPr>
          <w:rFonts w:ascii="Times New Roman" w:hAnsi="Times New Roman" w:cs="Times New Roman"/>
          <w:sz w:val="28"/>
          <w:szCs w:val="28"/>
        </w:rPr>
        <w:t xml:space="preserve">, достигшие возраста </w:t>
      </w:r>
      <w:r w:rsidR="009B71B7"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="004F0BA3" w:rsidRPr="005F2FA3">
        <w:rPr>
          <w:rFonts w:ascii="Times New Roman" w:hAnsi="Times New Roman" w:cs="Times New Roman"/>
          <w:sz w:val="28"/>
          <w:szCs w:val="28"/>
        </w:rPr>
        <w:t xml:space="preserve">6,5 лет при отсутствии противопоказаний по состоянию здоровья, но не позже достижения ими возраста 8 лет и зачисленные в ОУ по заявлению родителей (законных представителей) в порядке, </w:t>
      </w:r>
      <w:r w:rsidR="00B80A78" w:rsidRPr="005F2FA3">
        <w:rPr>
          <w:rFonts w:ascii="Times New Roman" w:hAnsi="Times New Roman" w:cs="Times New Roman"/>
          <w:sz w:val="28"/>
          <w:szCs w:val="28"/>
        </w:rPr>
        <w:t>установленными Правилами приема</w:t>
      </w:r>
      <w:r w:rsidR="004F0BA3"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="00B80A78" w:rsidRPr="005F2FA3">
        <w:rPr>
          <w:rFonts w:ascii="Times New Roman" w:hAnsi="Times New Roman" w:cs="Times New Roman"/>
          <w:sz w:val="28"/>
          <w:szCs w:val="28"/>
        </w:rPr>
        <w:t xml:space="preserve">   </w:t>
      </w:r>
      <w:r w:rsidR="004F0BA3" w:rsidRPr="005F2FA3">
        <w:rPr>
          <w:rFonts w:ascii="Times New Roman" w:hAnsi="Times New Roman" w:cs="Times New Roman"/>
          <w:sz w:val="28"/>
          <w:szCs w:val="28"/>
        </w:rPr>
        <w:t>учащихся</w:t>
      </w:r>
      <w:r w:rsidR="00C85206" w:rsidRPr="005F2FA3">
        <w:rPr>
          <w:rFonts w:ascii="Times New Roman" w:hAnsi="Times New Roman" w:cs="Times New Roman"/>
          <w:sz w:val="28"/>
          <w:szCs w:val="28"/>
        </w:rPr>
        <w:t>.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05A9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РЕЖИМ РАБОТЫ</w:t>
      </w:r>
      <w:r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УЧРЕЖДЕНИЯ</w:t>
      </w:r>
      <w:r w:rsidRPr="005F2F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BA3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В </w:t>
      </w:r>
      <w:r w:rsidR="004F0BA3" w:rsidRPr="005F2FA3">
        <w:rPr>
          <w:rFonts w:ascii="Times New Roman" w:hAnsi="Times New Roman" w:cs="Times New Roman"/>
          <w:sz w:val="28"/>
          <w:szCs w:val="28"/>
        </w:rPr>
        <w:t xml:space="preserve">соответствии с уставом ОУ </w:t>
      </w:r>
    </w:p>
    <w:p w:rsidR="005A05A9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05A9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СРОКИ ОКАЗАНИЯ МУНИЦИПАЛЬНОЙ УСЛУГИ</w:t>
      </w:r>
      <w:r w:rsidRPr="005F2F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BA3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4F0BA3" w:rsidRPr="005F2FA3">
        <w:rPr>
          <w:rFonts w:ascii="Times New Roman" w:hAnsi="Times New Roman" w:cs="Times New Roman"/>
          <w:sz w:val="28"/>
          <w:szCs w:val="28"/>
        </w:rPr>
        <w:t xml:space="preserve">осуществляется в течение следующего  нормативного  срока  освоения общеобразовательной программы:   по программе начального общего образования  -  4 года;   по программе основного общего образования  -  5 лет;  по программе среднего </w:t>
      </w:r>
      <w:r w:rsidR="007D2F43"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="004F0BA3" w:rsidRPr="005F2FA3">
        <w:rPr>
          <w:rFonts w:ascii="Times New Roman" w:hAnsi="Times New Roman" w:cs="Times New Roman"/>
          <w:sz w:val="28"/>
          <w:szCs w:val="28"/>
        </w:rPr>
        <w:t xml:space="preserve"> общего образования  -  2 </w:t>
      </w:r>
      <w:r w:rsidR="00284176" w:rsidRPr="005F2FA3">
        <w:rPr>
          <w:rFonts w:ascii="Times New Roman" w:hAnsi="Times New Roman" w:cs="Times New Roman"/>
          <w:sz w:val="28"/>
          <w:szCs w:val="28"/>
        </w:rPr>
        <w:t>года</w:t>
      </w:r>
      <w:r w:rsidR="004F0BA3" w:rsidRPr="005F2FA3">
        <w:rPr>
          <w:rFonts w:ascii="Times New Roman" w:hAnsi="Times New Roman" w:cs="Times New Roman"/>
          <w:sz w:val="28"/>
          <w:szCs w:val="28"/>
        </w:rPr>
        <w:t>.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05A9" w:rsidRPr="005F2FA3" w:rsidRDefault="005A05A9" w:rsidP="005A05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BA3" w:rsidRPr="005F2FA3" w:rsidRDefault="005A05A9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5.  ПОКАЗАТЕЛИ,  ХАРАКТЕРИЗУЮЩИЕ   КАЧЕСТВО </w:t>
      </w:r>
      <w:r w:rsidR="007D3489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УСЛУГИ</w:t>
      </w:r>
    </w:p>
    <w:p w:rsidR="00D51BB7" w:rsidRPr="005F2FA3" w:rsidRDefault="00D51BB7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BA3" w:rsidRPr="005F2FA3" w:rsidRDefault="004F0BA3" w:rsidP="00B73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3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1178"/>
        <w:gridCol w:w="194"/>
        <w:gridCol w:w="2340"/>
        <w:gridCol w:w="1278"/>
        <w:gridCol w:w="1754"/>
        <w:gridCol w:w="14"/>
        <w:gridCol w:w="1357"/>
        <w:gridCol w:w="1375"/>
        <w:gridCol w:w="2067"/>
      </w:tblGrid>
      <w:tr w:rsidR="005F2FA3" w:rsidRPr="005F2FA3" w:rsidTr="00284176">
        <w:trPr>
          <w:cantSplit/>
          <w:trHeight w:val="240"/>
        </w:trPr>
        <w:tc>
          <w:tcPr>
            <w:tcW w:w="9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Наименование показателя    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Единица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br/>
              <w:t>изме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ре-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ния    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653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Формула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br/>
              <w:t>расчета</w:t>
            </w:r>
          </w:p>
        </w:tc>
        <w:tc>
          <w:tcPr>
            <w:tcW w:w="20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 качества муниципальной услуги</w:t>
            </w:r>
          </w:p>
        </w:tc>
        <w:tc>
          <w:tcPr>
            <w:tcW w:w="7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информации о значении показателя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(исходные данные для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ее расчета)</w:t>
            </w:r>
          </w:p>
        </w:tc>
      </w:tr>
      <w:tr w:rsidR="005F2FA3" w:rsidRPr="005F2FA3" w:rsidTr="00284176">
        <w:trPr>
          <w:cantSplit/>
          <w:trHeight w:val="720"/>
        </w:trPr>
        <w:tc>
          <w:tcPr>
            <w:tcW w:w="91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BA3" w:rsidRPr="005F2FA3" w:rsidRDefault="004F0BA3" w:rsidP="00B73E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BA3" w:rsidRPr="005F2FA3" w:rsidRDefault="004F0BA3" w:rsidP="00B73E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BA3" w:rsidRPr="005F2FA3" w:rsidRDefault="004F0BA3" w:rsidP="00B73E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отчетный 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финансо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F0BA3" w:rsidRPr="005F2FA3" w:rsidRDefault="004F0BA3" w:rsidP="00284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 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финаснсовый год</w:t>
            </w:r>
          </w:p>
          <w:p w:rsidR="004F0BA3" w:rsidRPr="005F2FA3" w:rsidRDefault="004F0BA3" w:rsidP="00284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1-й год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планового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периода</w:t>
            </w:r>
          </w:p>
          <w:p w:rsidR="004F0BA3" w:rsidRPr="005F2FA3" w:rsidRDefault="004F0BA3" w:rsidP="00284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2-й год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планового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периода</w:t>
            </w:r>
          </w:p>
          <w:p w:rsidR="004F0BA3" w:rsidRPr="005F2FA3" w:rsidRDefault="004F0BA3" w:rsidP="00284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="009B71B7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BA3" w:rsidRPr="005F2FA3" w:rsidRDefault="004F0BA3" w:rsidP="00B73E47">
            <w:pPr>
              <w:rPr>
                <w:sz w:val="28"/>
                <w:szCs w:val="28"/>
                <w:lang w:eastAsia="en-US"/>
              </w:rPr>
            </w:pPr>
          </w:p>
        </w:tc>
      </w:tr>
      <w:tr w:rsidR="005F2FA3" w:rsidRPr="005F2FA3" w:rsidTr="002B01EB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756A" w:rsidRPr="005F2FA3" w:rsidRDefault="005B42A0" w:rsidP="00722262">
            <w:pPr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  <w:p w:rsidR="00B95419" w:rsidRPr="005F2FA3" w:rsidRDefault="003F7345" w:rsidP="00B95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  <w:r w:rsidR="00B95419" w:rsidRPr="005F2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характеризующие процесс оказания муниципальной услуги и условия ее оказания</w:t>
            </w:r>
          </w:p>
          <w:p w:rsidR="00B95419" w:rsidRPr="005F2FA3" w:rsidRDefault="00A40351" w:rsidP="00B95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0756A" w:rsidRPr="005F2FA3" w:rsidRDefault="0060756A" w:rsidP="0072226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2FA3" w:rsidRPr="005F2FA3" w:rsidTr="00284176">
        <w:trPr>
          <w:cantSplit/>
          <w:trHeight w:val="1862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B910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lastRenderedPageBreak/>
              <w:t xml:space="preserve">1.Уровень квалификации педагогических работников                               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%</w:t>
            </w:r>
          </w:p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баллы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483977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Имеют  квалификационные категории (первую, высшую):</w:t>
            </w:r>
          </w:p>
          <w:p w:rsidR="00284176" w:rsidRPr="005F2FA3" w:rsidRDefault="00284176" w:rsidP="00483977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  70% - 79 % - 2 балла;</w:t>
            </w:r>
          </w:p>
          <w:p w:rsidR="00284176" w:rsidRPr="005F2FA3" w:rsidRDefault="00284176" w:rsidP="00483977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  80 % и более- 3 балла. </w:t>
            </w:r>
          </w:p>
          <w:p w:rsidR="00284176" w:rsidRPr="005F2FA3" w:rsidRDefault="00284176" w:rsidP="00483977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 </w:t>
            </w:r>
          </w:p>
          <w:p w:rsidR="00284176" w:rsidRPr="005F2FA3" w:rsidRDefault="00284176" w:rsidP="00483977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81,25%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8520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00CA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00CA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отчетность</w:t>
            </w:r>
          </w:p>
          <w:p w:rsidR="00284176" w:rsidRPr="005F2FA3" w:rsidRDefault="00284176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(план – сетка прохождения аттестации)</w:t>
            </w:r>
          </w:p>
          <w:p w:rsidR="00284176" w:rsidRPr="005F2FA3" w:rsidRDefault="00284176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FA3" w:rsidRPr="005F2FA3" w:rsidTr="00284176">
        <w:trPr>
          <w:cantSplit/>
          <w:trHeight w:val="240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2. Повышение профессионального роста  через курсовую подготовку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Прохождение курсовой подготовки  за 5 последних лет в соответствии с программой развития школы (без учета молодых специалистов, прибывших на 1.09. текущего года) </w:t>
            </w:r>
          </w:p>
          <w:p w:rsidR="00284176" w:rsidRPr="005F2FA3" w:rsidRDefault="00284176" w:rsidP="00192503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90% - 99% - 2 балла;        100% – 3 балла </w:t>
            </w:r>
          </w:p>
          <w:p w:rsidR="00284176" w:rsidRPr="005F2FA3" w:rsidRDefault="00284176" w:rsidP="0019250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CA" w:rsidRPr="005F2FA3" w:rsidRDefault="00BA00CA" w:rsidP="00192503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чел</w:t>
            </w:r>
          </w:p>
          <w:p w:rsidR="00284176" w:rsidRPr="005F2FA3" w:rsidRDefault="00284176" w:rsidP="00192503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284176" w:rsidRPr="005F2FA3" w:rsidRDefault="00284176" w:rsidP="00192503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CA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чел</w:t>
            </w:r>
          </w:p>
          <w:p w:rsidR="00BA00CA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284176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CA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чел</w:t>
            </w:r>
          </w:p>
          <w:p w:rsidR="00BA00CA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284176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CA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чел</w:t>
            </w:r>
          </w:p>
          <w:p w:rsidR="00BA00CA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284176" w:rsidRPr="005F2FA3" w:rsidRDefault="00BA00CA" w:rsidP="00BA00CA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 – график прохождения курсовой подготовки</w:t>
            </w:r>
          </w:p>
        </w:tc>
      </w:tr>
      <w:tr w:rsidR="005F2FA3" w:rsidRPr="005F2FA3" w:rsidTr="00284176">
        <w:trPr>
          <w:cantSplit/>
          <w:trHeight w:val="240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3.Оснащенность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9667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70% от общего числа учебных кабинетов оснащены на 100%  - 3 балла, </w:t>
            </w:r>
          </w:p>
          <w:p w:rsidR="00284176" w:rsidRPr="005F2FA3" w:rsidRDefault="00284176" w:rsidP="009667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80% и более - 4 балла, </w:t>
            </w:r>
          </w:p>
          <w:p w:rsidR="00284176" w:rsidRPr="005F2FA3" w:rsidRDefault="00284176" w:rsidP="009667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 - 5 баллов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BA00CA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из 13 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76,9%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CA" w:rsidRPr="005F2FA3" w:rsidRDefault="00BA00CA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из 13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A00CA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CA" w:rsidRPr="005F2FA3" w:rsidRDefault="00BA00CA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из 15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D2A69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CA" w:rsidRPr="005F2FA3" w:rsidRDefault="00BA00CA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из 15</w:t>
            </w:r>
          </w:p>
          <w:p w:rsidR="00284176" w:rsidRPr="005F2FA3" w:rsidRDefault="00BA00CA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93,3</w:t>
            </w:r>
            <w:r w:rsidR="00284176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– график оснащения кабинетов в соответствии с Федеральным перечнем (ведомственная отчетность)</w:t>
            </w:r>
          </w:p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FA3" w:rsidRPr="005F2FA3" w:rsidTr="00284176">
        <w:trPr>
          <w:cantSplit/>
          <w:trHeight w:val="240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.Обеспеченность учебной литературой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%</w:t>
            </w:r>
          </w:p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баллы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4912BA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обеспеченность всех обучающихся по искусству (ИЗО), искусству (музыка), технологии, физической  культуре: 100% - 3 балла 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67%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отчетность  (справка по итогам инвентаризации фондов учебников)</w:t>
            </w:r>
          </w:p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FA3" w:rsidRPr="005F2FA3" w:rsidTr="002B01EB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D70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84176" w:rsidRPr="005F2FA3" w:rsidRDefault="00284176" w:rsidP="00D70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Показатели, характеризующие качество результата предоставления муниципальной услуги</w:t>
            </w:r>
          </w:p>
          <w:p w:rsidR="00284176" w:rsidRPr="005F2FA3" w:rsidRDefault="00284176" w:rsidP="00285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F2FA3" w:rsidRPr="005F2FA3" w:rsidTr="00284176">
        <w:trPr>
          <w:cantSplit/>
          <w:trHeight w:val="2693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176" w:rsidRPr="005F2FA3" w:rsidRDefault="00284176" w:rsidP="009B71B7">
            <w:pPr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lastRenderedPageBreak/>
              <w:t>5. Качество освоения образовательных программ  обучающимися   (превышение норматива федеральных государственных образовательных стандартов)</w:t>
            </w:r>
          </w:p>
          <w:p w:rsidR="00284176" w:rsidRPr="005F2FA3" w:rsidRDefault="00284176" w:rsidP="002E1E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%</w:t>
            </w: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баллы</w:t>
            </w: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2E1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D9A" w:rsidRPr="005F2FA3" w:rsidRDefault="00AF4D9A" w:rsidP="00AF4D9A">
            <w:pPr>
              <w:jc w:val="both"/>
              <w:rPr>
                <w:spacing w:val="2"/>
                <w:lang w:eastAsia="en-US"/>
              </w:rPr>
            </w:pPr>
            <w:r w:rsidRPr="005F2FA3">
              <w:rPr>
                <w:spacing w:val="-2"/>
                <w:lang w:eastAsia="en-US"/>
              </w:rPr>
              <w:t xml:space="preserve">Доля  обучающихся, освоивших </w:t>
            </w:r>
            <w:r w:rsidRPr="005F2FA3">
              <w:rPr>
                <w:lang w:eastAsia="en-US"/>
              </w:rPr>
              <w:t xml:space="preserve">образовательные программы </w:t>
            </w:r>
            <w:r w:rsidRPr="005F2FA3">
              <w:rPr>
                <w:spacing w:val="2"/>
                <w:lang w:eastAsia="en-US"/>
              </w:rPr>
              <w:t xml:space="preserve">на «хорошо» и «отлично» по итогам </w:t>
            </w:r>
          </w:p>
          <w:p w:rsidR="00AF4D9A" w:rsidRPr="005F2FA3" w:rsidRDefault="00AF4D9A" w:rsidP="00AF4D9A">
            <w:pPr>
              <w:jc w:val="both"/>
              <w:rPr>
                <w:lang w:eastAsia="en-US"/>
              </w:rPr>
            </w:pPr>
            <w:r w:rsidRPr="005F2FA3">
              <w:rPr>
                <w:spacing w:val="2"/>
                <w:lang w:eastAsia="en-US"/>
              </w:rPr>
              <w:t xml:space="preserve">2014-15 уч.г. </w:t>
            </w:r>
            <w:r w:rsidRPr="005F2FA3">
              <w:rPr>
                <w:spacing w:val="2"/>
                <w:u w:val="single"/>
                <w:lang w:eastAsia="en-US"/>
              </w:rPr>
              <w:t>по уровням обучения</w:t>
            </w:r>
            <w:r w:rsidRPr="005F2FA3">
              <w:rPr>
                <w:lang w:eastAsia="en-US"/>
              </w:rPr>
              <w:t>:</w:t>
            </w:r>
          </w:p>
          <w:p w:rsidR="00AF4D9A" w:rsidRPr="005F2FA3" w:rsidRDefault="00AF4D9A" w:rsidP="00AF4D9A">
            <w:pPr>
              <w:jc w:val="both"/>
              <w:rPr>
                <w:b/>
                <w:lang w:eastAsia="en-US"/>
              </w:rPr>
            </w:pPr>
            <w:r w:rsidRPr="005F2FA3">
              <w:rPr>
                <w:b/>
                <w:lang w:eastAsia="en-US"/>
              </w:rPr>
              <w:t>31% - 40% - 1 балл;</w:t>
            </w:r>
          </w:p>
          <w:p w:rsidR="00AF4D9A" w:rsidRPr="005F2FA3" w:rsidRDefault="00AF4D9A" w:rsidP="00AF4D9A">
            <w:pPr>
              <w:jc w:val="both"/>
              <w:rPr>
                <w:b/>
                <w:lang w:eastAsia="en-US"/>
              </w:rPr>
            </w:pPr>
            <w:r w:rsidRPr="005F2FA3">
              <w:rPr>
                <w:b/>
                <w:lang w:eastAsia="en-US"/>
              </w:rPr>
              <w:t xml:space="preserve">41%  и более  %  - 2 балла </w:t>
            </w:r>
          </w:p>
          <w:p w:rsidR="00284176" w:rsidRPr="005F2FA3" w:rsidRDefault="00284176" w:rsidP="00F035D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84176" w:rsidRPr="005F2FA3" w:rsidRDefault="00284176" w:rsidP="004912BA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544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уровень – </w:t>
            </w:r>
          </w:p>
          <w:p w:rsidR="00284176" w:rsidRPr="005F2FA3" w:rsidRDefault="00356544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(12 чел) 57,1</w:t>
            </w:r>
            <w:r w:rsidR="00A5341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A53418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  <w:p w:rsidR="00A53418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6544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уровень – </w:t>
            </w:r>
          </w:p>
          <w:p w:rsidR="00356544" w:rsidRPr="005F2FA3" w:rsidRDefault="00356544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(19 чел)</w:t>
            </w:r>
          </w:p>
          <w:p w:rsidR="00A53418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36,5%</w:t>
            </w:r>
          </w:p>
          <w:p w:rsidR="00A53418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балл </w:t>
            </w:r>
          </w:p>
          <w:p w:rsidR="00A53418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уровень – </w:t>
            </w:r>
            <w:r w:rsidR="00356544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(8 чел)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61,5% 2 балла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уровень – </w:t>
            </w: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(12 чел) 57,1%</w:t>
            </w: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уровень – </w:t>
            </w: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(19 чел)</w:t>
            </w: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36,5%</w:t>
            </w: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балл </w:t>
            </w:r>
          </w:p>
          <w:p w:rsidR="00356544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356544" w:rsidP="00356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уровень – (8 чел) 61,5% 2 балла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уровень – </w:t>
            </w:r>
            <w:r w:rsidR="00347611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(12 чел) </w:t>
            </w:r>
            <w:r w:rsidR="00356544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42,8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A53418" w:rsidRPr="005F2FA3" w:rsidRDefault="00AF4D9A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5341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балла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уровень – </w:t>
            </w:r>
            <w:r w:rsidR="00347611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(21 чел) 41,1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A53418" w:rsidRPr="005F2FA3" w:rsidRDefault="00AF4D9A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5341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 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A53418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уровень – </w:t>
            </w:r>
            <w:r w:rsidR="00347611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(4 чел)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47611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1 балл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611" w:rsidRPr="005F2FA3" w:rsidRDefault="00347611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уровень – (12 чел) 42,8%</w:t>
            </w:r>
          </w:p>
          <w:p w:rsidR="00347611" w:rsidRPr="005F2FA3" w:rsidRDefault="00347611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балла</w:t>
            </w:r>
          </w:p>
          <w:p w:rsidR="00347611" w:rsidRPr="005F2FA3" w:rsidRDefault="00347611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уровень – (21 чел) 41,1%</w:t>
            </w:r>
          </w:p>
          <w:p w:rsidR="00347611" w:rsidRPr="005F2FA3" w:rsidRDefault="00AF4D9A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47611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балл </w:t>
            </w:r>
          </w:p>
          <w:p w:rsidR="00347611" w:rsidRPr="005F2FA3" w:rsidRDefault="00347611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347611" w:rsidP="00347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уровень – (4 чел) 40% 1 балл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Данные из базы данных КИАСУО, </w:t>
            </w:r>
          </w:p>
          <w:p w:rsidR="00284176" w:rsidRPr="005F2FA3" w:rsidRDefault="00284176" w:rsidP="007D4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отчетность</w:t>
            </w:r>
          </w:p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FA3" w:rsidRPr="005F2FA3" w:rsidTr="00284176">
        <w:trPr>
          <w:cantSplit/>
          <w:trHeight w:val="3250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528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Организация летнего отдыха и оздоровления детей</w:t>
            </w:r>
          </w:p>
          <w:p w:rsidR="00284176" w:rsidRPr="005F2FA3" w:rsidRDefault="00284176" w:rsidP="001528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4176" w:rsidRPr="005F2FA3" w:rsidRDefault="00284176" w:rsidP="004839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C44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  <w:p w:rsidR="00284176" w:rsidRPr="005F2FA3" w:rsidRDefault="00284176" w:rsidP="00C44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%</w:t>
            </w:r>
          </w:p>
          <w:p w:rsidR="00284176" w:rsidRPr="005F2FA3" w:rsidRDefault="00284176" w:rsidP="00C44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баллы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3F7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Доля детей, охваченных различными формами отдыха, организованными ОУ  от общей численности обучающихся в образовательном учреждении:</w:t>
            </w:r>
          </w:p>
          <w:p w:rsidR="00284176" w:rsidRPr="005F2FA3" w:rsidRDefault="00284176" w:rsidP="0015289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80% и выше- 2 балла.</w:t>
            </w:r>
          </w:p>
          <w:p w:rsidR="00284176" w:rsidRPr="005F2FA3" w:rsidRDefault="00284176" w:rsidP="0015289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84176" w:rsidRPr="005F2FA3" w:rsidRDefault="00284176" w:rsidP="000A3617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284176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7611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чел</w:t>
            </w:r>
          </w:p>
          <w:p w:rsidR="00284176" w:rsidRPr="005F2FA3" w:rsidRDefault="00284176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40%</w:t>
            </w:r>
          </w:p>
          <w:p w:rsidR="00284176" w:rsidRPr="005F2FA3" w:rsidRDefault="00284176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чел</w:t>
            </w:r>
          </w:p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60%</w:t>
            </w:r>
          </w:p>
          <w:p w:rsidR="00284176" w:rsidRPr="005F2FA3" w:rsidRDefault="00284176" w:rsidP="0048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чел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чел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80%</w:t>
            </w:r>
          </w:p>
          <w:p w:rsidR="00284176" w:rsidRPr="005F2FA3" w:rsidRDefault="00284176" w:rsidP="00284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84176" w:rsidRPr="005F2FA3" w:rsidRDefault="00284176" w:rsidP="007D4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База данных   </w:t>
            </w:r>
          </w:p>
          <w:p w:rsidR="00284176" w:rsidRPr="005F2FA3" w:rsidRDefault="00284176" w:rsidP="007D4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«Парус», отчет по организации летнего отдыха</w:t>
            </w:r>
          </w:p>
        </w:tc>
      </w:tr>
      <w:tr w:rsidR="005F2FA3" w:rsidRPr="005F2FA3" w:rsidTr="00284176">
        <w:trPr>
          <w:cantSplit/>
          <w:trHeight w:val="240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F23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7. Организация работы с одаренными детьми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68770E">
            <w:pPr>
              <w:spacing w:line="276" w:lineRule="auto"/>
              <w:jc w:val="both"/>
              <w:rPr>
                <w:lang w:eastAsia="en-US"/>
              </w:rPr>
            </w:pPr>
            <w:r w:rsidRPr="005F2FA3">
              <w:rPr>
                <w:lang w:eastAsia="en-US"/>
              </w:rPr>
              <w:t xml:space="preserve">Человек, </w:t>
            </w:r>
          </w:p>
          <w:p w:rsidR="00284176" w:rsidRPr="005F2FA3" w:rsidRDefault="00284176" w:rsidP="0068770E">
            <w:pPr>
              <w:spacing w:line="276" w:lineRule="auto"/>
              <w:jc w:val="both"/>
              <w:rPr>
                <w:lang w:eastAsia="en-US"/>
              </w:rPr>
            </w:pPr>
            <w:r w:rsidRPr="005F2FA3">
              <w:rPr>
                <w:lang w:eastAsia="en-US"/>
              </w:rPr>
              <w:t xml:space="preserve">% </w:t>
            </w:r>
          </w:p>
          <w:p w:rsidR="00284176" w:rsidRPr="005F2FA3" w:rsidRDefault="00284176" w:rsidP="0068770E">
            <w:pPr>
              <w:keepNext/>
              <w:spacing w:line="276" w:lineRule="auto"/>
              <w:jc w:val="both"/>
              <w:rPr>
                <w:lang w:eastAsia="en-US"/>
              </w:rPr>
            </w:pPr>
            <w:r w:rsidRPr="005F2FA3">
              <w:rPr>
                <w:lang w:eastAsia="en-US"/>
              </w:rPr>
              <w:t>баллы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6877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Удельный вес учащихся, показывающих высокие </w:t>
            </w:r>
            <w:r w:rsidRPr="005F2F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интеллектуальные </w:t>
            </w: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в  </w:t>
            </w:r>
            <w:r w:rsidRPr="005F2F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районных, краевых предметных олимпиадах, НПК:</w:t>
            </w:r>
          </w:p>
          <w:p w:rsidR="00284176" w:rsidRPr="005F2FA3" w:rsidRDefault="00284176" w:rsidP="006877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10% и выше- 3 балла.</w:t>
            </w:r>
          </w:p>
          <w:p w:rsidR="00284176" w:rsidRPr="005F2FA3" w:rsidRDefault="00284176" w:rsidP="006877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учащихся, занимающих призовые места </w:t>
            </w:r>
            <w:r w:rsidRPr="005F2F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области спорта</w:t>
            </w:r>
            <w:r w:rsidRPr="005F2FA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(«Школьная спортивная лига», «Президентские состязания»</w:t>
            </w:r>
            <w:r w:rsidRPr="005F2FA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)</w:t>
            </w: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4176" w:rsidRPr="005F2FA3" w:rsidRDefault="00284176" w:rsidP="006877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10% и выше - 3 балла.</w:t>
            </w:r>
          </w:p>
          <w:p w:rsidR="00284176" w:rsidRPr="005F2FA3" w:rsidRDefault="00284176" w:rsidP="006877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учащихся, принявших участие в </w:t>
            </w:r>
            <w:r w:rsidRPr="005F2F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районных мероприятиях</w:t>
            </w: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одаренными детьми:</w:t>
            </w:r>
          </w:p>
          <w:p w:rsidR="00284176" w:rsidRPr="005F2FA3" w:rsidRDefault="00284176" w:rsidP="007D01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40% - 55% - 2 балла;</w:t>
            </w:r>
          </w:p>
          <w:p w:rsidR="00284176" w:rsidRPr="005F2FA3" w:rsidRDefault="00284176" w:rsidP="002B01E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56% и выше -  3 балла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чел</w:t>
            </w:r>
          </w:p>
          <w:p w:rsidR="00284176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3%</w:t>
            </w: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</w:t>
            </w: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чел</w:t>
            </w: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40% </w:t>
            </w:r>
          </w:p>
          <w:p w:rsidR="00A53418" w:rsidRPr="005F2FA3" w:rsidRDefault="00A53418" w:rsidP="00DF2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40% </w:t>
            </w:r>
          </w:p>
          <w:p w:rsidR="00284176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40% </w:t>
            </w:r>
          </w:p>
          <w:p w:rsidR="00284176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40% </w:t>
            </w:r>
          </w:p>
          <w:p w:rsidR="00284176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«Одаренные дети Красноярья»</w:t>
            </w:r>
          </w:p>
        </w:tc>
      </w:tr>
      <w:tr w:rsidR="005F2FA3" w:rsidRPr="005F2FA3" w:rsidTr="00284176">
        <w:trPr>
          <w:cantSplit/>
          <w:trHeight w:val="240"/>
        </w:trPr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176" w:rsidRPr="005F2FA3" w:rsidRDefault="00284176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8.Организация дополнительного образования для детей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Человек</w:t>
            </w:r>
          </w:p>
          <w:p w:rsidR="00284176" w:rsidRPr="005F2FA3" w:rsidRDefault="00284176" w:rsidP="00192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%</w:t>
            </w:r>
          </w:p>
          <w:p w:rsidR="00284176" w:rsidRPr="005F2FA3" w:rsidRDefault="00284176" w:rsidP="00192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Баллы</w:t>
            </w:r>
          </w:p>
          <w:p w:rsidR="00284176" w:rsidRPr="005F2FA3" w:rsidRDefault="00284176" w:rsidP="00192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4176" w:rsidRPr="005F2FA3" w:rsidRDefault="00284176" w:rsidP="00192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4176" w:rsidRPr="005F2FA3" w:rsidRDefault="00284176" w:rsidP="00192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4176" w:rsidRPr="005F2FA3" w:rsidRDefault="00284176" w:rsidP="001925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76" w:rsidRPr="005F2FA3" w:rsidRDefault="00284176" w:rsidP="00192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Доля обучающихся, занимающихся в объединениях дополнительного образования, организованных ОУ:</w:t>
            </w:r>
          </w:p>
          <w:p w:rsidR="00284176" w:rsidRPr="005F2FA3" w:rsidRDefault="00284176" w:rsidP="00192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75% - 85% - 1 балл;</w:t>
            </w:r>
          </w:p>
          <w:p w:rsidR="00284176" w:rsidRPr="005F2FA3" w:rsidRDefault="00284176" w:rsidP="00192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86% - 94% - 2 балла;</w:t>
            </w:r>
          </w:p>
          <w:p w:rsidR="00284176" w:rsidRPr="005F2FA3" w:rsidRDefault="00284176" w:rsidP="00192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95% и выше - 3 балла.</w:t>
            </w:r>
          </w:p>
          <w:p w:rsidR="00284176" w:rsidRPr="005F2FA3" w:rsidRDefault="00284176" w:rsidP="00192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84176" w:rsidRPr="005F2FA3" w:rsidRDefault="00284176" w:rsidP="00162E1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 чел</w:t>
            </w:r>
          </w:p>
          <w:p w:rsidR="00284176" w:rsidRPr="005F2FA3" w:rsidRDefault="00A53418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A53418" w:rsidRPr="005F2FA3" w:rsidRDefault="00A53418" w:rsidP="0019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11" w:rsidRPr="005F2FA3" w:rsidRDefault="00347611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284176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3B" w:rsidRPr="005F2FA3" w:rsidRDefault="007B023B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284176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3B" w:rsidRPr="005F2FA3" w:rsidRDefault="007B023B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 чел</w:t>
            </w:r>
          </w:p>
          <w:p w:rsidR="00A53418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284176" w:rsidRPr="005F2FA3" w:rsidRDefault="00A53418" w:rsidP="00A53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176" w:rsidRPr="005F2FA3" w:rsidRDefault="00284176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База данных  КИАСУО</w:t>
            </w:r>
          </w:p>
        </w:tc>
      </w:tr>
    </w:tbl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91A" w:rsidRPr="005F2FA3" w:rsidRDefault="0046691A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B72" w:rsidRPr="005F2FA3" w:rsidRDefault="00032B72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B72" w:rsidRPr="005F2FA3" w:rsidRDefault="00032B72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B72" w:rsidRPr="005F2FA3" w:rsidRDefault="00032B72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B72" w:rsidRPr="005F2FA3" w:rsidRDefault="00032B72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91A" w:rsidRPr="005F2FA3" w:rsidRDefault="0046691A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418" w:rsidRPr="005F2FA3" w:rsidRDefault="00A53418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418" w:rsidRPr="005F2FA3" w:rsidRDefault="00A53418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418" w:rsidRPr="005F2FA3" w:rsidRDefault="00A53418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418" w:rsidRPr="005F2FA3" w:rsidRDefault="00A53418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418" w:rsidRPr="005F2FA3" w:rsidRDefault="00A53418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418" w:rsidRPr="005F2FA3" w:rsidRDefault="00A53418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BA3" w:rsidRPr="005F2FA3" w:rsidRDefault="00B73E47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ПОКАЗАТЕЛЬ</w:t>
      </w:r>
      <w:r w:rsidR="00483977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ХАРАКТЕРИЗУЮЩИЙ ОБЪЕМ </w:t>
      </w:r>
      <w:r w:rsidR="000A0029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 УСЛУГИ</w:t>
      </w:r>
    </w:p>
    <w:p w:rsidR="00262AAA" w:rsidRPr="005F2FA3" w:rsidRDefault="00262AAA" w:rsidP="00262A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2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9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7"/>
        <w:gridCol w:w="1096"/>
        <w:gridCol w:w="1346"/>
        <w:gridCol w:w="1403"/>
        <w:gridCol w:w="1646"/>
        <w:gridCol w:w="1650"/>
        <w:gridCol w:w="2766"/>
      </w:tblGrid>
      <w:tr w:rsidR="005F2FA3" w:rsidRPr="005F2FA3" w:rsidTr="005C7CE8">
        <w:trPr>
          <w:cantSplit/>
          <w:trHeight w:val="1084"/>
        </w:trPr>
        <w:tc>
          <w:tcPr>
            <w:tcW w:w="40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F0BA3" w:rsidRPr="005F2FA3" w:rsidRDefault="004F0BA3" w:rsidP="00436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измере-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ния,   </w:t>
            </w:r>
          </w:p>
        </w:tc>
        <w:tc>
          <w:tcPr>
            <w:tcW w:w="60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 качества муниципальной услуги</w:t>
            </w: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информации о значении показателя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(исходные данные для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ее расчета)</w:t>
            </w:r>
          </w:p>
        </w:tc>
      </w:tr>
      <w:tr w:rsidR="005F2FA3" w:rsidRPr="005F2FA3" w:rsidTr="005C7CE8">
        <w:trPr>
          <w:cantSplit/>
          <w:trHeight w:val="484"/>
        </w:trPr>
        <w:tc>
          <w:tcPr>
            <w:tcW w:w="40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отчетный 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финансо</w:t>
            </w:r>
            <w:r w:rsidR="00B251D4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F0BA3" w:rsidRPr="005F2FA3" w:rsidRDefault="004F0BA3" w:rsidP="00C96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C9645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51D4" w:rsidRPr="005F2FA3" w:rsidRDefault="00B251D4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финан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</w:t>
            </w:r>
          </w:p>
          <w:p w:rsidR="004F0BA3" w:rsidRPr="005F2FA3" w:rsidRDefault="004F0BA3" w:rsidP="00C96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C9645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1-й год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планового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периода</w:t>
            </w:r>
          </w:p>
          <w:p w:rsidR="004F0BA3" w:rsidRPr="005F2FA3" w:rsidRDefault="004F0BA3" w:rsidP="00C96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C9645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2-й год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планового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периода</w:t>
            </w:r>
          </w:p>
          <w:p w:rsidR="004F0BA3" w:rsidRPr="005F2FA3" w:rsidRDefault="004F0BA3" w:rsidP="00C96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C9645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Численность учащихся</w:t>
            </w:r>
            <w:r w:rsidR="00112157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9B71B7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2157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</w:t>
            </w:r>
          </w:p>
          <w:p w:rsidR="009B005F" w:rsidRPr="005F2FA3" w:rsidRDefault="009B005F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A53418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A53418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E43DE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9A6F8D" w:rsidRPr="005F2FA3" w:rsidRDefault="009A6F8D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контингента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C6F" w:rsidRPr="005F2FA3" w:rsidRDefault="005C7CE8" w:rsidP="00064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064DD2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 1 </w:t>
            </w:r>
            <w:r w:rsidR="008673E7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обучения    </w:t>
            </w:r>
          </w:p>
          <w:p w:rsidR="00112157" w:rsidRPr="005F2FA3" w:rsidRDefault="00112157" w:rsidP="00064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НИХ: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31" w:rsidRPr="005F2FA3" w:rsidRDefault="003A7F5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531" w:rsidRPr="005F2FA3" w:rsidRDefault="00A53418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31" w:rsidRPr="005F2FA3" w:rsidRDefault="00A53418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31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531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B7" w:rsidRPr="005F2FA3" w:rsidRDefault="009B71B7" w:rsidP="009B7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FB5531" w:rsidRPr="005F2FA3" w:rsidRDefault="009B71B7" w:rsidP="009B7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контингента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DD2" w:rsidRPr="005F2FA3" w:rsidRDefault="00064DD2" w:rsidP="00AE5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C7CE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  обучающихся по очно-заочной форме обучения</w:t>
            </w:r>
            <w:r w:rsidR="00AE5A2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(численность обучающихся индивидуально на дому)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DD2" w:rsidRPr="005F2FA3" w:rsidRDefault="00064DD2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B7" w:rsidRPr="005F2FA3" w:rsidRDefault="009B71B7" w:rsidP="009B7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064DD2" w:rsidRPr="005F2FA3" w:rsidRDefault="00F86B9F" w:rsidP="009B7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DD2" w:rsidRPr="005F2FA3" w:rsidRDefault="00064DD2" w:rsidP="005C7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</w:t>
            </w:r>
            <w:r w:rsidR="005C7CE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обучающихся  инклюзивно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DD2" w:rsidRPr="005F2FA3" w:rsidRDefault="00064DD2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DD2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B7" w:rsidRPr="005F2FA3" w:rsidRDefault="009B71B7" w:rsidP="009B7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064DD2" w:rsidRPr="005F2FA3" w:rsidRDefault="00F86B9F" w:rsidP="009B7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подвозимых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2B01EB" w:rsidP="001C6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База данных  КИАСУО 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5C7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ТОМ ЧИСЛЕ  2</w:t>
            </w:r>
            <w:r w:rsidR="0050192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уровень обучения</w:t>
            </w:r>
          </w:p>
          <w:p w:rsidR="00486C6F" w:rsidRPr="005F2FA3" w:rsidRDefault="00486C6F" w:rsidP="005C7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НИХ: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3A7F53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FA6" w:rsidRPr="005F2FA3" w:rsidRDefault="00C06FA6" w:rsidP="00C06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2B01EB" w:rsidRPr="005F2FA3" w:rsidRDefault="00C06FA6" w:rsidP="00C06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контингента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A2C" w:rsidRPr="005F2FA3" w:rsidRDefault="00486C6F" w:rsidP="00012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012A42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5A2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  обучающихся</w:t>
            </w:r>
            <w:r w:rsidR="00012A42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очно-заочной форме обучения:</w:t>
            </w:r>
            <w:r w:rsidR="00AE5A2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12A42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численность обучающихся индивидуально на дому;</w:t>
            </w:r>
          </w:p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обучающихся в группах очно-заочного обучения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AE5A2C" w:rsidP="00D90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FCA" w:rsidRPr="005F2FA3" w:rsidRDefault="00FE1FCA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1FCA" w:rsidRPr="005F2FA3" w:rsidRDefault="00FE1FCA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1FCA" w:rsidRPr="005F2FA3" w:rsidRDefault="00FE1FCA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AE5A2C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  обучающихся </w:t>
            </w:r>
            <w:r w:rsidR="0050192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инклюзивно 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9D4422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A42" w:rsidRPr="005F2FA3" w:rsidRDefault="00012A42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подвозимых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42" w:rsidRPr="005F2FA3" w:rsidRDefault="00012A42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A42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A42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A42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A42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A42" w:rsidRPr="005F2FA3" w:rsidRDefault="00012A42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92C" w:rsidRPr="005F2FA3" w:rsidRDefault="005019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 В ТОМ ЧИСЛЕ  3 уровень обучения</w:t>
            </w:r>
          </w:p>
          <w:p w:rsidR="00486C6F" w:rsidRPr="005F2FA3" w:rsidRDefault="00486C6F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НИХ: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2C" w:rsidRPr="005F2FA3" w:rsidRDefault="005019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9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9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9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92C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92C" w:rsidRPr="005F2FA3" w:rsidRDefault="0050192C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A2C" w:rsidRPr="005F2FA3" w:rsidRDefault="00486C6F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12A42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5A2C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  обучающихся </w:t>
            </w:r>
            <w:r w:rsidR="00012A42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обучения:</w:t>
            </w:r>
          </w:p>
          <w:p w:rsidR="002B01EB" w:rsidRPr="005F2FA3" w:rsidRDefault="00AE5A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численность обучающихся индивидуально на дому;</w:t>
            </w:r>
          </w:p>
          <w:p w:rsidR="00AE5A2C" w:rsidRPr="005F2FA3" w:rsidRDefault="00AE5A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обучающихся в группах очно-заочного обучения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  <w:p w:rsidR="00AE5A2C" w:rsidRPr="005F2FA3" w:rsidRDefault="00AE5A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AE5A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AE5A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  <w:p w:rsidR="00AE5A2C" w:rsidRPr="005F2FA3" w:rsidRDefault="00AE5A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5A2C" w:rsidRPr="005F2FA3" w:rsidRDefault="00AE5A2C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B023B" w:rsidRPr="005F2FA3" w:rsidRDefault="007B02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43DE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FCA" w:rsidRPr="005F2FA3" w:rsidRDefault="00FE1FCA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1FCA" w:rsidRPr="005F2FA3" w:rsidRDefault="00FE1FCA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1FCA" w:rsidRPr="005F2FA3" w:rsidRDefault="00FE1FCA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1EB" w:rsidRPr="005F2FA3" w:rsidRDefault="009D4422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подвозимых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A5542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0E1F3B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9D4422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A43F67" w:rsidP="00C94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B01E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Количество классов-комплектов</w:t>
            </w:r>
          </w:p>
          <w:p w:rsidR="002B01EB" w:rsidRPr="005F2FA3" w:rsidRDefault="002B01EB" w:rsidP="00C94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ВСЕГО: </w:t>
            </w:r>
          </w:p>
          <w:p w:rsidR="002B01EB" w:rsidRPr="005F2FA3" w:rsidRDefault="0069538B" w:rsidP="00C94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кроме того: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2B01EB" w:rsidP="00B70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2B01EB" w:rsidRPr="005F2FA3" w:rsidRDefault="002B01EB" w:rsidP="00B70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контингента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C94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43F67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F657B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обучения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22" w:rsidRPr="005F2FA3" w:rsidRDefault="009D4422" w:rsidP="009D4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2B01EB" w:rsidRPr="005F2FA3" w:rsidRDefault="009D4422" w:rsidP="009D4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контингента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5C7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="00A43F67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уровень обучения</w:t>
            </w:r>
          </w:p>
          <w:p w:rsidR="002B01EB" w:rsidRPr="005F2FA3" w:rsidRDefault="002B01EB" w:rsidP="00C94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22" w:rsidRPr="005F2FA3" w:rsidRDefault="009D4422" w:rsidP="009D4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2B01EB" w:rsidRPr="005F2FA3" w:rsidRDefault="009D4422" w:rsidP="009D4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контингента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5C7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3</w:t>
            </w:r>
            <w:r w:rsidR="00F657B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уровень обучения</w:t>
            </w:r>
          </w:p>
          <w:p w:rsidR="002B01EB" w:rsidRPr="005F2FA3" w:rsidRDefault="002B01EB" w:rsidP="00C94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22" w:rsidRPr="005F2FA3" w:rsidRDefault="009D4422" w:rsidP="009D4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  <w:p w:rsidR="002B01EB" w:rsidRPr="005F2FA3" w:rsidRDefault="009D4422" w:rsidP="009D4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контингента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A43F67" w:rsidP="0011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B01E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Средняя наполняемость классов, ВСЕГО: </w:t>
            </w:r>
          </w:p>
          <w:p w:rsidR="002B01EB" w:rsidRPr="005F2FA3" w:rsidRDefault="0069538B" w:rsidP="0011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кроме того</w:t>
            </w:r>
            <w:r w:rsidR="002B01E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9,09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9,09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отчетность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 </w:t>
            </w:r>
            <w:r w:rsidR="00F657B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обучения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9D4422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Ведомственная отчетность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</w:t>
            </w:r>
            <w:r w:rsidR="00F657B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обучения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9D4422" w:rsidP="00B70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отчетность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  <w:r w:rsidR="00F657B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уровень обучения</w:t>
            </w:r>
          </w:p>
          <w:p w:rsidR="002B01EB" w:rsidRPr="005F2FA3" w:rsidRDefault="002B01EB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3610B" w:rsidP="00695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</w:t>
            </w:r>
            <w:r w:rsidR="0069538B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8E43DE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1EB" w:rsidRPr="005F2FA3" w:rsidRDefault="00413D56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1EB" w:rsidRPr="005F2FA3" w:rsidRDefault="009D4422" w:rsidP="00B70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отчетность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Количество педработников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C8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C8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9D4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 данных  КИАСУО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из них учителей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C8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C8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Штатное расписание</w:t>
            </w:r>
          </w:p>
        </w:tc>
      </w:tr>
      <w:tr w:rsidR="005F2FA3" w:rsidRPr="005F2FA3" w:rsidTr="005C7CE8">
        <w:trPr>
          <w:cantSplit/>
          <w:trHeight w:val="233"/>
        </w:trPr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Количество обучающихся </w:t>
            </w:r>
          </w:p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1 учителя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C8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D56" w:rsidRPr="005F2FA3" w:rsidRDefault="00413D56" w:rsidP="00C8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D56" w:rsidRPr="005F2FA3" w:rsidRDefault="00413D56" w:rsidP="00687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Ведомственная отчетность</w:t>
            </w:r>
          </w:p>
        </w:tc>
      </w:tr>
    </w:tbl>
    <w:p w:rsidR="00811170" w:rsidRPr="005F2FA3" w:rsidRDefault="00811170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170" w:rsidRPr="005F2FA3" w:rsidRDefault="00811170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170" w:rsidRPr="005F2FA3" w:rsidRDefault="00811170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BA3" w:rsidRPr="005F2FA3" w:rsidRDefault="005A05A9" w:rsidP="005A0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73E47" w:rsidRPr="005F2FA3">
        <w:rPr>
          <w:rFonts w:ascii="Times New Roman" w:hAnsi="Times New Roman" w:cs="Times New Roman"/>
          <w:b/>
          <w:sz w:val="28"/>
          <w:szCs w:val="28"/>
          <w:u w:val="single"/>
        </w:rPr>
        <w:t>. ПОРЯДОК ОКАЗАНИЯ МУНИЦИПАЛЬНОЙ УСЛУГИ</w:t>
      </w:r>
    </w:p>
    <w:p w:rsidR="004F0BA3" w:rsidRPr="005F2FA3" w:rsidRDefault="004F0BA3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BA3" w:rsidRPr="005F2FA3" w:rsidRDefault="005A05A9" w:rsidP="00B73E4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7.1 </w:t>
      </w:r>
      <w:r w:rsidR="004F0BA3" w:rsidRPr="005F2FA3">
        <w:rPr>
          <w:rFonts w:ascii="Times New Roman" w:hAnsi="Times New Roman" w:cs="Times New Roman"/>
          <w:b/>
          <w:sz w:val="28"/>
          <w:szCs w:val="28"/>
          <w:u w:val="single"/>
        </w:rPr>
        <w:t>Нормативные   правовые    акты,    регулирующие   порядок   оказания муниципальной услуги:</w:t>
      </w:r>
    </w:p>
    <w:p w:rsidR="004F0BA3" w:rsidRPr="005F2FA3" w:rsidRDefault="004F0BA3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- </w:t>
      </w:r>
      <w:r w:rsidR="00437B35" w:rsidRPr="005F2FA3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 w:rsidR="00132503" w:rsidRPr="005F2FA3">
        <w:rPr>
          <w:rFonts w:ascii="Times New Roman" w:hAnsi="Times New Roman" w:cs="Times New Roman"/>
          <w:sz w:val="28"/>
          <w:szCs w:val="28"/>
        </w:rPr>
        <w:t>№ 273-</w:t>
      </w:r>
      <w:r w:rsidRPr="005F2FA3">
        <w:rPr>
          <w:rFonts w:ascii="Times New Roman" w:hAnsi="Times New Roman" w:cs="Times New Roman"/>
          <w:sz w:val="28"/>
          <w:szCs w:val="28"/>
        </w:rPr>
        <w:t>ФЗ «Об образовании</w:t>
      </w:r>
      <w:r w:rsidR="00677698" w:rsidRPr="005F2FA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5F2FA3">
        <w:rPr>
          <w:rFonts w:ascii="Times New Roman" w:hAnsi="Times New Roman" w:cs="Times New Roman"/>
          <w:sz w:val="28"/>
          <w:szCs w:val="28"/>
        </w:rPr>
        <w:t>»;</w:t>
      </w:r>
    </w:p>
    <w:p w:rsidR="004F0BA3" w:rsidRPr="005F2FA3" w:rsidRDefault="004F0BA3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- постановление Администрации Иланского района Красноярского края  №128-п от 09.03.2011 «О порядке формирования муниципального задания в отношении муниципальных бюджетных и казенных учреждений, финансовом обеспечении выполнения муниципальных заданий»;</w:t>
      </w:r>
    </w:p>
    <w:p w:rsidR="004F0BA3" w:rsidRPr="005F2FA3" w:rsidRDefault="004F0BA3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Иланского района Красноярского края  №776-п от 19.08.2011 «Об утверждении Методических рекомендаций по формированию  муниципальных заданий   муниципальным   учреждениям и контролю за их выполнением»; </w:t>
      </w:r>
    </w:p>
    <w:p w:rsidR="009B1547" w:rsidRPr="005F2FA3" w:rsidRDefault="009B1547" w:rsidP="009B15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Иланского района Красноярского края № 514-п от 11.04.2014 «Об утверждении порядка оценки соответствия качества фактически предоставляемых муниципальных услуг стандартам качества муниципальных услуг, предоставляемых за счет средств районного бюджета населению Иланского района»;</w:t>
      </w:r>
    </w:p>
    <w:p w:rsidR="004F0BA3" w:rsidRPr="005F2FA3" w:rsidRDefault="004F0BA3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- приказ управления образования Ад</w:t>
      </w:r>
      <w:r w:rsidR="009E1398" w:rsidRPr="005F2FA3">
        <w:rPr>
          <w:rFonts w:ascii="Times New Roman" w:hAnsi="Times New Roman" w:cs="Times New Roman"/>
          <w:sz w:val="28"/>
          <w:szCs w:val="28"/>
        </w:rPr>
        <w:t xml:space="preserve">министрации Иланского района №257-од </w:t>
      </w:r>
      <w:r w:rsidRPr="005F2FA3">
        <w:rPr>
          <w:rFonts w:ascii="Times New Roman" w:hAnsi="Times New Roman" w:cs="Times New Roman"/>
          <w:sz w:val="28"/>
          <w:szCs w:val="28"/>
        </w:rPr>
        <w:t xml:space="preserve"> от 2</w:t>
      </w:r>
      <w:r w:rsidR="009E1398" w:rsidRPr="005F2FA3">
        <w:rPr>
          <w:rFonts w:ascii="Times New Roman" w:hAnsi="Times New Roman" w:cs="Times New Roman"/>
          <w:sz w:val="28"/>
          <w:szCs w:val="28"/>
        </w:rPr>
        <w:t>3.12</w:t>
      </w:r>
      <w:r w:rsidRPr="005F2FA3">
        <w:rPr>
          <w:rFonts w:ascii="Times New Roman" w:hAnsi="Times New Roman" w:cs="Times New Roman"/>
          <w:sz w:val="28"/>
          <w:szCs w:val="28"/>
        </w:rPr>
        <w:t>.201</w:t>
      </w:r>
      <w:r w:rsidR="009E1398" w:rsidRPr="005F2FA3">
        <w:rPr>
          <w:rFonts w:ascii="Times New Roman" w:hAnsi="Times New Roman" w:cs="Times New Roman"/>
          <w:sz w:val="28"/>
          <w:szCs w:val="28"/>
        </w:rPr>
        <w:t>4</w:t>
      </w:r>
      <w:r w:rsidRPr="005F2FA3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ведомственного перечня муниципальных услуг (работ), оказываемых (выполняемых) муниципальными бюджетными образовательными учреждениями, подведомственными управлению образования Администрации Иланско</w:t>
      </w:r>
      <w:r w:rsidR="00E94D5E" w:rsidRPr="005F2FA3">
        <w:rPr>
          <w:rFonts w:ascii="Times New Roman" w:hAnsi="Times New Roman" w:cs="Times New Roman"/>
          <w:sz w:val="28"/>
          <w:szCs w:val="28"/>
        </w:rPr>
        <w:t>го района Красноярского края»;</w:t>
      </w:r>
    </w:p>
    <w:p w:rsidR="00E94D5E" w:rsidRPr="005F2FA3" w:rsidRDefault="00E94D5E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- указ Президента РФ от 07.05.2012 № 597 «О мероприятиях  по реализации государственной социальной политики»;</w:t>
      </w:r>
    </w:p>
    <w:p w:rsidR="00E94D5E" w:rsidRPr="005F2FA3" w:rsidRDefault="009B1547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- постановление П</w:t>
      </w:r>
      <w:r w:rsidR="00E94D5E" w:rsidRPr="005F2FA3">
        <w:rPr>
          <w:rFonts w:ascii="Times New Roman" w:hAnsi="Times New Roman" w:cs="Times New Roman"/>
          <w:sz w:val="28"/>
          <w:szCs w:val="28"/>
        </w:rPr>
        <w:t>равительства РФ от 30.03.2013 № 286 «О формировании независимой оценки качества работы организаций, оказывающих социальные услуги»4</w:t>
      </w:r>
    </w:p>
    <w:p w:rsidR="004F0BA3" w:rsidRPr="005F2FA3" w:rsidRDefault="00F657BB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- устав ОУ</w:t>
      </w:r>
      <w:r w:rsidR="00E94D5E" w:rsidRPr="005F2FA3">
        <w:rPr>
          <w:rFonts w:ascii="Times New Roman" w:hAnsi="Times New Roman" w:cs="Times New Roman"/>
          <w:sz w:val="28"/>
          <w:szCs w:val="28"/>
        </w:rPr>
        <w:t>.</w:t>
      </w:r>
    </w:p>
    <w:p w:rsidR="007573C9" w:rsidRPr="005F2FA3" w:rsidRDefault="007573C9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73C9" w:rsidRPr="005F2FA3" w:rsidRDefault="007573C9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73C9" w:rsidRPr="005F2FA3" w:rsidRDefault="007573C9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73C9" w:rsidRPr="005F2FA3" w:rsidRDefault="007573C9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73C9" w:rsidRPr="005F2FA3" w:rsidRDefault="007573C9" w:rsidP="00B73E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5A05A9" w:rsidRPr="005F2FA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Порядок  информирования  потенциальных  потребителей  муниципальной услуги</w:t>
      </w:r>
    </w:p>
    <w:p w:rsidR="004F0BA3" w:rsidRPr="005F2FA3" w:rsidRDefault="004F0BA3" w:rsidP="00B73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8"/>
        <w:gridCol w:w="6090"/>
        <w:gridCol w:w="4325"/>
      </w:tblGrid>
      <w:tr w:rsidR="005F2FA3" w:rsidRPr="005F2FA3" w:rsidTr="00B73E47">
        <w:trPr>
          <w:cantSplit/>
          <w:trHeight w:val="360"/>
        </w:trPr>
        <w:tc>
          <w:tcPr>
            <w:tcW w:w="1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       информирования   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677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Через  </w:t>
            </w:r>
            <w:r w:rsidR="0067769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официальный сайт в сети «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</w:t>
            </w:r>
            <w:r w:rsidR="0067769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677698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самообследования</w:t>
            </w:r>
            <w:r w:rsidR="00F447B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Информации о деятельности ОУ.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  <w:r w:rsidR="00F447B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01.09.2015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2. Информационные стенды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.Информационные стенды содержат следующую обязательную информацию:     </w:t>
            </w:r>
            <w:r w:rsidRPr="005F2FA3">
              <w:rPr>
                <w:sz w:val="28"/>
                <w:szCs w:val="28"/>
                <w:lang w:eastAsia="en-US"/>
              </w:rPr>
              <w:tab/>
            </w:r>
          </w:p>
          <w:p w:rsidR="004F0BA3" w:rsidRPr="005F2FA3" w:rsidRDefault="004F0BA3" w:rsidP="00B73E4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-перечень документов, представляемых гражданином  для </w:t>
            </w:r>
            <w:r w:rsidR="007A2116" w:rsidRPr="005F2FA3">
              <w:rPr>
                <w:sz w:val="28"/>
                <w:szCs w:val="28"/>
                <w:lang w:eastAsia="en-US"/>
              </w:rPr>
              <w:t>приема</w:t>
            </w:r>
            <w:r w:rsidRPr="005F2FA3">
              <w:rPr>
                <w:sz w:val="28"/>
                <w:szCs w:val="28"/>
                <w:lang w:eastAsia="en-US"/>
              </w:rPr>
              <w:t xml:space="preserve"> (зачисления) в ОУ;</w:t>
            </w:r>
          </w:p>
          <w:p w:rsidR="004F0BA3" w:rsidRPr="005F2FA3" w:rsidRDefault="004F0BA3" w:rsidP="006776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-образец заявления о приеме в  ОУ.  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Тексты устава ОУ, </w:t>
            </w:r>
            <w:r w:rsidR="00677698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 локальных актов</w:t>
            </w: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списки органов государственной власти, органов местного самоуправления и их должностных лиц, осуществляющих контроль и надзор за соблюдением, обеспечением и защитой прав ребенка (с указанием способов связи с ними) по месту нахождения ОУ;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для участников образовательного процесса.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Информация подлежит  обновлению в течение тридцати дней со дня внесения соответствующих изменений</w:t>
            </w:r>
          </w:p>
        </w:tc>
      </w:tr>
      <w:tr w:rsidR="005F2FA3" w:rsidRPr="005F2FA3" w:rsidTr="005A05A9">
        <w:trPr>
          <w:cantSplit/>
          <w:trHeight w:val="748"/>
        </w:trPr>
        <w:tc>
          <w:tcPr>
            <w:tcW w:w="1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Средства массовой информации</w:t>
            </w:r>
          </w:p>
          <w:p w:rsidR="004F0BA3" w:rsidRPr="005F2FA3" w:rsidRDefault="00726491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«Иланские вести»;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публикации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Выступления «Жизнь школы»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</w:t>
            </w:r>
          </w:p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</w:tr>
      <w:tr w:rsidR="005F2FA3" w:rsidRPr="005F2FA3" w:rsidTr="001F7B45">
        <w:trPr>
          <w:cantSplit/>
          <w:trHeight w:val="5244"/>
        </w:trPr>
        <w:tc>
          <w:tcPr>
            <w:tcW w:w="13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78FA" w:rsidRPr="005F2FA3" w:rsidRDefault="00E078FA" w:rsidP="004D3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Информирование граждан организуется индивидуально  и публично в устной, письменной формах,  путем размещения информации на официальном  сайте в сети «Интернет»,   в печатных средствах массовой информации, в справочниках,</w:t>
            </w:r>
          </w:p>
          <w:p w:rsidR="00E078FA" w:rsidRPr="005F2FA3" w:rsidRDefault="00E078FA" w:rsidP="000A3C7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буклетах.</w:t>
            </w:r>
          </w:p>
          <w:p w:rsidR="00E078FA" w:rsidRPr="005F2FA3" w:rsidRDefault="00E078FA" w:rsidP="000A3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8FA" w:rsidRPr="005F2FA3" w:rsidRDefault="00E078FA" w:rsidP="0048397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1.Индивидуальное устное информирование граждан при личном обращении или по телефону осуществляется   работниками  ОУ.</w:t>
            </w:r>
          </w:p>
          <w:p w:rsidR="00E078FA" w:rsidRPr="005F2FA3" w:rsidRDefault="00E078FA" w:rsidP="00483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2.Индивидуальное письменное  информирование при обращении граждан осуществляется путем почтовых отправлений или по электронной почте (в зависимости от способа доставки ответа, указанного в письменном</w:t>
            </w:r>
          </w:p>
          <w:p w:rsidR="00E078FA" w:rsidRPr="005F2FA3" w:rsidRDefault="00E078FA" w:rsidP="005A05A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обращении, или способа обращения заинтересованного лица за информацией).        </w:t>
            </w:r>
            <w:r w:rsidRPr="005F2FA3">
              <w:rPr>
                <w:sz w:val="28"/>
                <w:szCs w:val="28"/>
                <w:lang w:eastAsia="en-US"/>
              </w:rPr>
              <w:tab/>
            </w:r>
          </w:p>
          <w:p w:rsidR="00E078FA" w:rsidRPr="005F2FA3" w:rsidRDefault="00E078FA" w:rsidP="005A05A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3.Письменное обращение рассматривается в течение 30 дней со дня регистрации письменного обращения.            </w:t>
            </w:r>
          </w:p>
          <w:p w:rsidR="00E078FA" w:rsidRPr="005F2FA3" w:rsidRDefault="00E078FA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4.Публичное устное информирование осуществляется с привлечением средств массовой информации, радио, телевидения (СМИ).   </w:t>
            </w:r>
          </w:p>
          <w:p w:rsidR="00E078FA" w:rsidRPr="005F2FA3" w:rsidRDefault="00E078FA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5.Публичное письменное информирование осуществляется путем публикации информационных материалов в СМИ, размещения информации на</w:t>
            </w:r>
          </w:p>
          <w:p w:rsidR="00E078FA" w:rsidRPr="005F2FA3" w:rsidRDefault="00E078FA" w:rsidP="005A05A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официальных  Интернет-сайтах  Управления образования и  ОУ, использования информационных стендов.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78FA" w:rsidRPr="005F2FA3" w:rsidRDefault="00E078FA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5F2FA3" w:rsidRPr="005F2FA3" w:rsidTr="005A05A9">
        <w:trPr>
          <w:cantSplit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5A9" w:rsidRPr="005F2FA3" w:rsidRDefault="005A05A9" w:rsidP="004D338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val="en-US" w:eastAsia="en-US"/>
              </w:rPr>
              <w:t>5.</w:t>
            </w:r>
            <w:r w:rsidR="004D3388" w:rsidRPr="005F2FA3">
              <w:rPr>
                <w:sz w:val="28"/>
                <w:szCs w:val="28"/>
                <w:lang w:eastAsia="en-US"/>
              </w:rPr>
              <w:t>Общешкольное р</w:t>
            </w:r>
            <w:r w:rsidRPr="005F2FA3">
              <w:rPr>
                <w:sz w:val="28"/>
                <w:szCs w:val="28"/>
                <w:lang w:val="en-US" w:eastAsia="en-US"/>
              </w:rPr>
              <w:t xml:space="preserve">одительское собрание 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A9" w:rsidRPr="005F2FA3" w:rsidRDefault="005A05A9" w:rsidP="00B73E4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Отчет о выполнении муниципального задания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5A9" w:rsidRPr="005F2FA3" w:rsidRDefault="005A05A9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  <w:r w:rsidR="00E078FA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феврале</w:t>
            </w:r>
          </w:p>
        </w:tc>
      </w:tr>
    </w:tbl>
    <w:p w:rsidR="004F0BA3" w:rsidRPr="005F2FA3" w:rsidRDefault="004F0BA3" w:rsidP="00B73E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BA3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ОСНОВАНИЯ ДЛЯ ДОСРОЧНОГО ПРЕКРАЩЕНИЯ ИСПОЛНЕНИЯ МУНИЦИПАЛЬНОГО ЗАДАНИЯ 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1. Реорганизация учреждения; 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2. Ликвидация учреждения;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lastRenderedPageBreak/>
        <w:t>3. Окончание срока действия лицензии учреждения;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4. Окончание срока действия свидетельства о государственной аккредит</w:t>
      </w:r>
      <w:r w:rsidR="00FF0A8F" w:rsidRPr="005F2FA3">
        <w:rPr>
          <w:rFonts w:ascii="Times New Roman" w:hAnsi="Times New Roman" w:cs="Times New Roman"/>
          <w:sz w:val="28"/>
          <w:szCs w:val="28"/>
        </w:rPr>
        <w:t xml:space="preserve">ации и дальнейшие препятствия его </w:t>
      </w:r>
      <w:r w:rsidRPr="005F2FA3">
        <w:rPr>
          <w:rFonts w:ascii="Times New Roman" w:hAnsi="Times New Roman" w:cs="Times New Roman"/>
          <w:sz w:val="28"/>
          <w:szCs w:val="28"/>
        </w:rPr>
        <w:t xml:space="preserve"> получения;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5. Отмена (прекращение) или приостановление полномочий по оказанию соответствующей муниципальной услуги;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6. Исключение муниципальной услуги </w:t>
      </w:r>
      <w:r w:rsidR="00FF0A8F"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="00FF0A8F" w:rsidRPr="005F2FA3">
        <w:rPr>
          <w:rFonts w:ascii="Times New Roman" w:hAnsi="Times New Roman" w:cs="Times New Roman"/>
          <w:sz w:val="28"/>
          <w:szCs w:val="28"/>
        </w:rPr>
        <w:t>из перечня муниципальных услуг</w:t>
      </w:r>
      <w:r w:rsidRPr="005F2FA3">
        <w:rPr>
          <w:rFonts w:ascii="Times New Roman" w:hAnsi="Times New Roman" w:cs="Times New Roman"/>
          <w:sz w:val="28"/>
          <w:szCs w:val="28"/>
        </w:rPr>
        <w:t>;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>7. Иные основания, предусмотренные нормативными правовыми актами Российской Федерации.</w:t>
      </w:r>
    </w:p>
    <w:p w:rsidR="004F0BA3" w:rsidRPr="005F2FA3" w:rsidRDefault="004F0BA3" w:rsidP="00B73E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2FA3">
        <w:rPr>
          <w:sz w:val="28"/>
          <w:szCs w:val="28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района, которые являются источником финансового обеспечения муниципального задания, в муниципальное задание могут быть внесены изменения приказом управления образования. </w:t>
      </w:r>
    </w:p>
    <w:p w:rsidR="004F0BA3" w:rsidRPr="005F2FA3" w:rsidRDefault="004F0BA3" w:rsidP="00B73E47">
      <w:pPr>
        <w:ind w:firstLine="708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задания.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3977" w:rsidRPr="005F2FA3" w:rsidRDefault="00483977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F0BA3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9. ПОРЯДОК </w:t>
      </w:r>
      <w:r w:rsidR="004D3388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="004D3388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4D3388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ИСПОЛНЕНИЕМ </w:t>
      </w:r>
      <w:r w:rsidR="004D3388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4D3388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4F0BA3" w:rsidRPr="005F2FA3" w:rsidRDefault="004F0BA3" w:rsidP="00B73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7"/>
        <w:gridCol w:w="5097"/>
        <w:gridCol w:w="3949"/>
      </w:tblGrid>
      <w:tr w:rsidR="005F2FA3" w:rsidRPr="005F2FA3" w:rsidTr="00B73E47">
        <w:trPr>
          <w:cantSplit/>
          <w:trHeight w:val="326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Формы контроля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Периодичность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исполнительной власти, осуществляющие контроль за оказанием услуги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1.  Выездная проверка           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планом – графиком инспекционных проверок</w:t>
            </w:r>
          </w:p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Ведение журнала звонков, полученных от населения по «горячей линии»          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Постоянно, заполнение по мере поступления звонков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3.Ведение журнала обращений граждан с заявлениями, жалобами и предложениями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Постоянно, заполнение по мере поступления обращений. Обращение (жалоба) подлежит рассмотрению 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Федерации».  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Присутствие представителя управления образования на мероприятиях, проводимых учреждением в рамках муниципального задания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E078FA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полугодие</w:t>
            </w:r>
            <w:r w:rsidR="004F0BA3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поручению руководителя управления образования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5.Контроль за своевременностью представления отчетов об исполнении муниципального задания.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в соответствии со сроками представления отчетов об исполнении муниципального задания 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5A05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Мониторинг оказания муниципальных образовательных услуг 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61" w:rsidRPr="005F2FA3" w:rsidRDefault="00242761" w:rsidP="001B34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Ежегодно в </w:t>
            </w:r>
            <w:r w:rsidR="001B34B4"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феврале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 Тематические  проверки:</w:t>
            </w:r>
          </w:p>
          <w:p w:rsidR="00242761" w:rsidRPr="005F2FA3" w:rsidRDefault="00242761" w:rsidP="00D90C33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подготовки обучающихся, выпускников;</w:t>
            </w:r>
          </w:p>
          <w:p w:rsidR="00242761" w:rsidRPr="005F2FA3" w:rsidRDefault="00242761" w:rsidP="00D90C33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усвоения образовательных программ;</w:t>
            </w:r>
          </w:p>
          <w:p w:rsidR="00242761" w:rsidRPr="005F2FA3" w:rsidRDefault="00242761" w:rsidP="00D90C33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содержания и воспитания обучающихся при осуществлении образовательного процесса по основной образовательной программе;</w:t>
            </w:r>
          </w:p>
          <w:p w:rsidR="00242761" w:rsidRPr="005F2FA3" w:rsidRDefault="00242761" w:rsidP="00D90C33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Информационно-техническое оснащение по основной образовательной программе. 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графику проверок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761" w:rsidRPr="005F2FA3" w:rsidRDefault="00242761" w:rsidP="00D90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</w:tbl>
    <w:p w:rsidR="005A05A9" w:rsidRPr="005F2FA3" w:rsidRDefault="005A05A9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3C9" w:rsidRPr="005F2FA3" w:rsidRDefault="007573C9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BA3" w:rsidRPr="005F2FA3" w:rsidRDefault="00124836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   </w:t>
      </w:r>
      <w:r w:rsidR="004F0BA3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3D3" w:rsidRPr="005F2FA3">
        <w:rPr>
          <w:rFonts w:ascii="Times New Roman" w:hAnsi="Times New Roman" w:cs="Times New Roman"/>
          <w:b/>
          <w:sz w:val="28"/>
          <w:szCs w:val="28"/>
          <w:u w:val="single"/>
        </w:rPr>
        <w:t>СРОКИ ПРЕД</w:t>
      </w:r>
      <w:r w:rsidR="00CB1514" w:rsidRPr="005F2FA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F373D3" w:rsidRPr="005F2FA3">
        <w:rPr>
          <w:rFonts w:ascii="Times New Roman" w:hAnsi="Times New Roman" w:cs="Times New Roman"/>
          <w:b/>
          <w:sz w:val="28"/>
          <w:szCs w:val="28"/>
          <w:u w:val="single"/>
        </w:rPr>
        <w:t>СТАВЛЕНИЯ  ОТЧЕТОВ ОБ ИСПОЛНЕНИИ  МУНИЦИПАЛЬНОГО  ЗАДАНИЯ</w:t>
      </w:r>
      <w:r w:rsidR="004F0BA3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3D3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6"/>
        <w:gridCol w:w="5847"/>
      </w:tblGrid>
      <w:tr w:rsidR="005F2FA3" w:rsidRPr="005F2FA3" w:rsidTr="00B73E47">
        <w:trPr>
          <w:cantSplit/>
          <w:trHeight w:val="240"/>
        </w:trPr>
        <w:tc>
          <w:tcPr>
            <w:tcW w:w="2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BA3" w:rsidRPr="005F2FA3" w:rsidRDefault="004F0BA3" w:rsidP="00F40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отчета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BA3" w:rsidRPr="005F2FA3" w:rsidRDefault="004F0BA3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2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298" w:rsidRPr="005F2FA3" w:rsidRDefault="00C94298" w:rsidP="00012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1.. Отчет работы ОО по повышению квалификации педагогических работников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298" w:rsidRPr="005F2FA3" w:rsidRDefault="00C94298" w:rsidP="00012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  до  1  июля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2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298" w:rsidRPr="005F2FA3" w:rsidRDefault="00C94298" w:rsidP="00012A42">
            <w:pPr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2. Отчет об исполнении муниципального задания по качеству освоения образовательных программ  п.5    раздела  5     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298" w:rsidRPr="005F2FA3" w:rsidRDefault="00C94298" w:rsidP="00012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раз в год  до  1  июля 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2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298" w:rsidRPr="005F2FA3" w:rsidRDefault="00C94298" w:rsidP="001214CF">
            <w:pPr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3. Отчет об исполнении муниципального задания по обеспеченности учебной литературой      п.4 раздела 5    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298" w:rsidRPr="005F2FA3" w:rsidRDefault="00C94298" w:rsidP="00A05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срок на 5 сентября  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2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298" w:rsidRPr="005F2FA3" w:rsidRDefault="00C94298" w:rsidP="00F4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Отчет об исполнении муниципального задания по организации летнего отдыха  и оздоровления детей   п.6    раздела  5     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298" w:rsidRPr="005F2FA3" w:rsidRDefault="00C94298" w:rsidP="00082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срок на 5 сентября  </w:t>
            </w:r>
          </w:p>
        </w:tc>
      </w:tr>
      <w:tr w:rsidR="005F2FA3" w:rsidRPr="005F2FA3" w:rsidTr="00B73E47">
        <w:trPr>
          <w:cantSplit/>
          <w:trHeight w:val="240"/>
        </w:trPr>
        <w:tc>
          <w:tcPr>
            <w:tcW w:w="2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298" w:rsidRPr="005F2FA3" w:rsidRDefault="00C94298" w:rsidP="00BF29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Годовой отчет об исполнении муниципального задания по форме (п.11.1.)        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298" w:rsidRPr="005F2FA3" w:rsidRDefault="00C94298" w:rsidP="00B73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Ежегодно в срок до 15 января года, следующего за отчетным годом</w:t>
            </w:r>
          </w:p>
        </w:tc>
      </w:tr>
    </w:tbl>
    <w:p w:rsidR="00C94298" w:rsidRPr="005F2FA3" w:rsidRDefault="00C94298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BA3" w:rsidRPr="005F2FA3" w:rsidRDefault="00124836" w:rsidP="00B73E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4F0BA3" w:rsidRPr="005F2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Иные требования к отчетности об исполнении муниципального задания    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Одновременно с отчетом составляется пояснительная записка, содержащая: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lastRenderedPageBreak/>
        <w:t xml:space="preserve">а) выводы о степени достижения плановых значений показателей качества </w:t>
      </w:r>
      <w:r w:rsidR="00124BD3" w:rsidRPr="005F2FA3">
        <w:rPr>
          <w:sz w:val="28"/>
          <w:szCs w:val="28"/>
        </w:rPr>
        <w:t xml:space="preserve">и </w:t>
      </w:r>
      <w:r w:rsidRPr="005F2FA3">
        <w:rPr>
          <w:sz w:val="28"/>
          <w:szCs w:val="28"/>
        </w:rPr>
        <w:t>объема</w:t>
      </w:r>
      <w:r w:rsidR="00124BD3" w:rsidRPr="005F2FA3">
        <w:rPr>
          <w:sz w:val="28"/>
          <w:szCs w:val="28"/>
        </w:rPr>
        <w:t xml:space="preserve"> </w:t>
      </w:r>
      <w:r w:rsidRPr="005F2FA3">
        <w:rPr>
          <w:sz w:val="28"/>
          <w:szCs w:val="28"/>
        </w:rPr>
        <w:t xml:space="preserve"> муниципальной услуги;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 xml:space="preserve">б) предложения необходимых мер по обеспечению достижения плановых значений показателей качества </w:t>
      </w:r>
      <w:r w:rsidR="00124BD3" w:rsidRPr="005F2FA3">
        <w:rPr>
          <w:sz w:val="28"/>
          <w:szCs w:val="28"/>
        </w:rPr>
        <w:t xml:space="preserve">и </w:t>
      </w:r>
      <w:r w:rsidRPr="005F2FA3">
        <w:rPr>
          <w:sz w:val="28"/>
          <w:szCs w:val="28"/>
        </w:rPr>
        <w:t>объема муниципальной услуги, непосредственного и конечного результата оказания муниципальных услуг в очередном году и плановом периоде;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 xml:space="preserve">в) предложения о возможных изменениях значений плановых показателей качества </w:t>
      </w:r>
      <w:r w:rsidR="00124BD3" w:rsidRPr="005F2FA3">
        <w:rPr>
          <w:sz w:val="28"/>
          <w:szCs w:val="28"/>
        </w:rPr>
        <w:t xml:space="preserve">и </w:t>
      </w:r>
      <w:r w:rsidRPr="005F2FA3">
        <w:rPr>
          <w:sz w:val="28"/>
          <w:szCs w:val="28"/>
        </w:rPr>
        <w:t>объема муниципальной услуги, непосредственного и конечного результатов оказания муниципальной услуги с обоснованием каждого предложения.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Источниками данных для подготовки отчета являются сведения статистической, учебно-воспитательной, бухгалтерской и иной официальной отчетности (официальных документов), а также результаты проведения  управлением образования контрольных мероприятий, представленные в справках проведения контрольных мероприятий.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Управление образования в срок до 15 февраля текущего года рассматривает представленный отчет о выполнении муниципального задания на предмет: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а) соответствия утвержденной форме предоставления отчета;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 xml:space="preserve">б) достоверности и обоснованности данных о фактических значениях показателей качества </w:t>
      </w:r>
      <w:r w:rsidR="00124BD3" w:rsidRPr="005F2FA3">
        <w:rPr>
          <w:sz w:val="28"/>
          <w:szCs w:val="28"/>
        </w:rPr>
        <w:t xml:space="preserve">и </w:t>
      </w:r>
      <w:r w:rsidRPr="005F2FA3">
        <w:rPr>
          <w:sz w:val="28"/>
          <w:szCs w:val="28"/>
        </w:rPr>
        <w:t>объема муниципальных услуг, непосредственного и конечного результатов оказания муниципальных услуг в отчетном году;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в) 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Управление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о муниципальных услугах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F0BA3" w:rsidRPr="005F2FA3" w:rsidRDefault="004F0BA3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FA3">
        <w:rPr>
          <w:sz w:val="28"/>
          <w:szCs w:val="28"/>
        </w:rPr>
        <w:t>На основании данных отчета управление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управления  финансов Администрации района.</w:t>
      </w:r>
    </w:p>
    <w:p w:rsidR="004D3388" w:rsidRPr="005F2FA3" w:rsidRDefault="004D3388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388" w:rsidRPr="005F2FA3" w:rsidRDefault="00BF2953" w:rsidP="004D33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2FA3">
        <w:rPr>
          <w:b/>
          <w:sz w:val="28"/>
          <w:szCs w:val="28"/>
        </w:rPr>
        <w:t>1</w:t>
      </w:r>
      <w:r w:rsidR="007573C9" w:rsidRPr="005F2FA3">
        <w:rPr>
          <w:b/>
          <w:sz w:val="28"/>
          <w:szCs w:val="28"/>
        </w:rPr>
        <w:t>2</w:t>
      </w:r>
      <w:r w:rsidR="008B7198" w:rsidRPr="005F2FA3">
        <w:rPr>
          <w:b/>
          <w:sz w:val="28"/>
          <w:szCs w:val="28"/>
        </w:rPr>
        <w:t xml:space="preserve">. </w:t>
      </w:r>
      <w:r w:rsidR="004D3388" w:rsidRPr="005F2FA3">
        <w:rPr>
          <w:b/>
          <w:sz w:val="28"/>
          <w:szCs w:val="28"/>
        </w:rPr>
        <w:t xml:space="preserve"> </w:t>
      </w:r>
      <w:r w:rsidR="00F373D3" w:rsidRPr="005F2FA3">
        <w:rPr>
          <w:b/>
          <w:sz w:val="28"/>
          <w:szCs w:val="28"/>
          <w:u w:val="single"/>
        </w:rPr>
        <w:t xml:space="preserve">ФОРМА ОТЧЕТА ОБ ИСПОЛНЕНИИ  МУНИЦИПАЛЬНОГО  ЗАДАНИЯ  </w:t>
      </w:r>
      <w:r w:rsidR="00F373D3" w:rsidRPr="005F2FA3">
        <w:rPr>
          <w:b/>
          <w:sz w:val="28"/>
          <w:szCs w:val="28"/>
        </w:rPr>
        <w:t xml:space="preserve"> </w:t>
      </w:r>
    </w:p>
    <w:p w:rsidR="004D3388" w:rsidRPr="005F2FA3" w:rsidRDefault="004D3388" w:rsidP="004D33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2700"/>
        <w:gridCol w:w="2520"/>
        <w:gridCol w:w="2520"/>
        <w:gridCol w:w="3960"/>
      </w:tblGrid>
      <w:tr w:rsidR="005F2FA3" w:rsidRPr="005F2FA3" w:rsidTr="00D90C33">
        <w:trPr>
          <w:cantSplit/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  <w:r w:rsidR="008B7198" w:rsidRPr="005F2F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 xml:space="preserve">Характеристика причин отклонения от       </w:t>
            </w:r>
            <w:r w:rsidRPr="005F2FA3">
              <w:rPr>
                <w:sz w:val="28"/>
                <w:szCs w:val="28"/>
              </w:rPr>
              <w:br/>
              <w:t>запланированных значений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Источник(и) информации о фактическом значении показателя</w:t>
            </w:r>
          </w:p>
        </w:tc>
      </w:tr>
      <w:tr w:rsidR="005F2FA3" w:rsidRPr="005F2FA3" w:rsidTr="00D90C33">
        <w:trPr>
          <w:cantSplit/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2FA3" w:rsidRPr="005F2FA3" w:rsidTr="00D90C33">
        <w:trPr>
          <w:cantSplit/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88" w:rsidRPr="005F2FA3" w:rsidRDefault="004D338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2FA3" w:rsidRPr="005F2FA3" w:rsidTr="00D90C33">
        <w:trPr>
          <w:cantSplit/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2FA3" w:rsidRPr="005F2FA3" w:rsidTr="00D90C33">
        <w:trPr>
          <w:cantSplit/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2FA3" w:rsidRPr="005F2FA3" w:rsidTr="00D90C33">
        <w:trPr>
          <w:cantSplit/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Итого (баллов)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8" w:rsidRPr="005F2FA3" w:rsidRDefault="008B7198" w:rsidP="00D90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3388" w:rsidRPr="005F2FA3" w:rsidRDefault="004D3388" w:rsidP="00B73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BA3" w:rsidRPr="005F2FA3" w:rsidRDefault="008C7F23" w:rsidP="00B73E47">
      <w:pPr>
        <w:rPr>
          <w:b/>
          <w:sz w:val="28"/>
          <w:szCs w:val="28"/>
          <w:u w:val="single"/>
        </w:rPr>
      </w:pPr>
      <w:r w:rsidRPr="005F2FA3">
        <w:rPr>
          <w:b/>
          <w:sz w:val="28"/>
          <w:szCs w:val="28"/>
        </w:rPr>
        <w:t>1</w:t>
      </w:r>
      <w:r w:rsidR="007573C9" w:rsidRPr="005F2FA3">
        <w:rPr>
          <w:b/>
          <w:sz w:val="28"/>
          <w:szCs w:val="28"/>
        </w:rPr>
        <w:t>3</w:t>
      </w:r>
      <w:r w:rsidRPr="005F2FA3">
        <w:rPr>
          <w:b/>
          <w:sz w:val="28"/>
          <w:szCs w:val="28"/>
        </w:rPr>
        <w:t xml:space="preserve">.  </w:t>
      </w:r>
      <w:r w:rsidR="001C65FC" w:rsidRPr="005F2FA3">
        <w:rPr>
          <w:b/>
          <w:sz w:val="28"/>
          <w:szCs w:val="28"/>
          <w:u w:val="single"/>
        </w:rPr>
        <w:t xml:space="preserve">ОПРЕДЕЛЕНИЕ УРОВНЯ </w:t>
      </w:r>
      <w:r w:rsidR="00CB1514" w:rsidRPr="005F2FA3">
        <w:rPr>
          <w:b/>
          <w:sz w:val="28"/>
          <w:szCs w:val="28"/>
          <w:u w:val="single"/>
        </w:rPr>
        <w:t xml:space="preserve"> </w:t>
      </w:r>
      <w:r w:rsidR="001C65FC" w:rsidRPr="005F2FA3">
        <w:rPr>
          <w:b/>
          <w:sz w:val="28"/>
          <w:szCs w:val="28"/>
          <w:u w:val="single"/>
        </w:rPr>
        <w:t xml:space="preserve">РЕАЛИЗАЦИИ </w:t>
      </w:r>
      <w:r w:rsidR="00CB1514" w:rsidRPr="005F2FA3">
        <w:rPr>
          <w:b/>
          <w:sz w:val="28"/>
          <w:szCs w:val="28"/>
          <w:u w:val="single"/>
        </w:rPr>
        <w:t xml:space="preserve"> </w:t>
      </w:r>
      <w:r w:rsidR="001C65FC" w:rsidRPr="005F2FA3">
        <w:rPr>
          <w:b/>
          <w:sz w:val="28"/>
          <w:szCs w:val="28"/>
          <w:u w:val="single"/>
        </w:rPr>
        <w:t xml:space="preserve">ПРОФЕССИОНАЛЬНЫХ </w:t>
      </w:r>
      <w:r w:rsidR="00CB1514" w:rsidRPr="005F2FA3">
        <w:rPr>
          <w:b/>
          <w:sz w:val="28"/>
          <w:szCs w:val="28"/>
          <w:u w:val="single"/>
        </w:rPr>
        <w:t xml:space="preserve"> </w:t>
      </w:r>
      <w:r w:rsidR="001C65FC" w:rsidRPr="005F2FA3">
        <w:rPr>
          <w:b/>
          <w:sz w:val="28"/>
          <w:szCs w:val="28"/>
          <w:u w:val="single"/>
        </w:rPr>
        <w:t xml:space="preserve">ЗАДАЧ </w:t>
      </w:r>
      <w:r w:rsidR="00CB1514" w:rsidRPr="005F2FA3">
        <w:rPr>
          <w:b/>
          <w:sz w:val="28"/>
          <w:szCs w:val="28"/>
          <w:u w:val="single"/>
        </w:rPr>
        <w:t xml:space="preserve"> </w:t>
      </w:r>
      <w:r w:rsidR="001C65FC" w:rsidRPr="005F2FA3">
        <w:rPr>
          <w:b/>
          <w:sz w:val="28"/>
          <w:szCs w:val="28"/>
          <w:u w:val="single"/>
        </w:rPr>
        <w:t xml:space="preserve">ПРИ </w:t>
      </w:r>
      <w:r w:rsidR="00CB1514" w:rsidRPr="005F2FA3">
        <w:rPr>
          <w:b/>
          <w:sz w:val="28"/>
          <w:szCs w:val="28"/>
          <w:u w:val="single"/>
        </w:rPr>
        <w:t xml:space="preserve"> </w:t>
      </w:r>
      <w:r w:rsidR="001C65FC" w:rsidRPr="005F2FA3">
        <w:rPr>
          <w:b/>
          <w:sz w:val="28"/>
          <w:szCs w:val="28"/>
          <w:u w:val="single"/>
        </w:rPr>
        <w:t xml:space="preserve">ИСПОЛНЕНИИ  МУНИЦИПАЛЬНОГО  ЗАДАНИЯ   </w:t>
      </w:r>
    </w:p>
    <w:p w:rsidR="008C7F23" w:rsidRPr="005F2FA3" w:rsidRDefault="008C7F23" w:rsidP="00B73E47">
      <w:pPr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843"/>
        <w:gridCol w:w="2409"/>
        <w:gridCol w:w="2269"/>
        <w:gridCol w:w="3762"/>
      </w:tblGrid>
      <w:tr w:rsidR="005F2FA3" w:rsidRPr="005F2FA3" w:rsidTr="00571D1C">
        <w:tc>
          <w:tcPr>
            <w:tcW w:w="1384" w:type="pct"/>
            <w:vMerge w:val="restart"/>
          </w:tcPr>
          <w:p w:rsidR="00571D1C" w:rsidRPr="005F2FA3" w:rsidRDefault="00571D1C" w:rsidP="005669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2FA3">
              <w:rPr>
                <w:b/>
                <w:sz w:val="28"/>
                <w:szCs w:val="28"/>
                <w:lang w:eastAsia="en-US"/>
              </w:rPr>
              <w:t>Шкала оценки качества предоставления муниципальной услуги</w:t>
            </w:r>
          </w:p>
          <w:p w:rsidR="00571D1C" w:rsidRPr="005F2FA3" w:rsidRDefault="00571D1C" w:rsidP="0056698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71D1C" w:rsidRPr="005F2FA3" w:rsidRDefault="00571D1C" w:rsidP="0056698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71D1C" w:rsidRPr="005F2FA3" w:rsidRDefault="00571D1C" w:rsidP="0056698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71D1C" w:rsidRPr="005F2FA3" w:rsidRDefault="00571D1C" w:rsidP="0056698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71D1C" w:rsidRPr="005F2FA3" w:rsidRDefault="00571D1C" w:rsidP="0056698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  <w:vMerge w:val="restart"/>
          </w:tcPr>
          <w:p w:rsidR="00571D1C" w:rsidRPr="005F2FA3" w:rsidRDefault="00571D1C" w:rsidP="0056698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71D1C" w:rsidRPr="005F2FA3" w:rsidRDefault="00571D1C" w:rsidP="0056698E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val="en-US" w:eastAsia="en-US"/>
              </w:rPr>
              <w:t>3-й уровень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571D1C" w:rsidRPr="005F2FA3" w:rsidRDefault="00571D1C" w:rsidP="00771923">
            <w:pPr>
              <w:jc w:val="center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571D1C" w:rsidRPr="005F2FA3" w:rsidRDefault="00571D1C" w:rsidP="00771923">
            <w:pPr>
              <w:jc w:val="center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ООШ и НОШ</w:t>
            </w:r>
          </w:p>
        </w:tc>
        <w:tc>
          <w:tcPr>
            <w:tcW w:w="1323" w:type="pct"/>
          </w:tcPr>
          <w:p w:rsidR="00571D1C" w:rsidRPr="005F2FA3" w:rsidRDefault="00571D1C" w:rsidP="005669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F2FA3" w:rsidRPr="005F2FA3" w:rsidTr="00571D1C">
        <w:tc>
          <w:tcPr>
            <w:tcW w:w="1384" w:type="pct"/>
            <w:vMerge/>
          </w:tcPr>
          <w:p w:rsidR="00571D1C" w:rsidRPr="005F2FA3" w:rsidRDefault="00571D1C" w:rsidP="0056698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  <w:vMerge/>
          </w:tcPr>
          <w:p w:rsidR="00571D1C" w:rsidRPr="005F2FA3" w:rsidRDefault="00571D1C" w:rsidP="0056698E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571D1C" w:rsidRPr="005F2FA3" w:rsidRDefault="00571D1C" w:rsidP="00A92F08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75504E" w:rsidRPr="005F2FA3">
              <w:rPr>
                <w:sz w:val="28"/>
                <w:szCs w:val="28"/>
                <w:lang w:eastAsia="en-US"/>
              </w:rPr>
              <w:t>34-30</w:t>
            </w: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  <w:r w:rsidRPr="005F2FA3">
              <w:rPr>
                <w:sz w:val="28"/>
                <w:szCs w:val="28"/>
                <w:lang w:val="en-US" w:eastAsia="en-US"/>
              </w:rPr>
              <w:t>баллов</w:t>
            </w:r>
            <w:r w:rsidR="00A92F08" w:rsidRPr="005F2FA3">
              <w:rPr>
                <w:sz w:val="28"/>
                <w:szCs w:val="28"/>
                <w:lang w:eastAsia="en-US"/>
              </w:rPr>
              <w:t xml:space="preserve"> </w:t>
            </w:r>
            <w:r w:rsidRPr="005F2FA3">
              <w:rPr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571D1C" w:rsidRPr="005F2FA3" w:rsidRDefault="00A92F08" w:rsidP="00A92F08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32- 28 </w:t>
            </w:r>
            <w:r w:rsidR="00571D1C"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2C3EFC" w:rsidRPr="005F2FA3">
              <w:rPr>
                <w:sz w:val="28"/>
                <w:szCs w:val="28"/>
                <w:lang w:val="en-US" w:eastAsia="en-US"/>
              </w:rPr>
              <w:t>балл</w:t>
            </w:r>
            <w:r w:rsidR="00EE6FD9" w:rsidRPr="005F2FA3">
              <w:rPr>
                <w:sz w:val="28"/>
                <w:szCs w:val="28"/>
                <w:lang w:eastAsia="en-US"/>
              </w:rPr>
              <w:t>ов</w:t>
            </w:r>
            <w:r w:rsidR="00571D1C" w:rsidRPr="005F2FA3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23" w:type="pct"/>
          </w:tcPr>
          <w:p w:rsidR="00571D1C" w:rsidRPr="005F2FA3" w:rsidRDefault="00571D1C" w:rsidP="0056698E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Оптимальный уровень реализации профессиональных задач</w:t>
            </w:r>
          </w:p>
        </w:tc>
      </w:tr>
      <w:tr w:rsidR="005F2FA3" w:rsidRPr="005F2FA3" w:rsidTr="00571D1C">
        <w:tc>
          <w:tcPr>
            <w:tcW w:w="1384" w:type="pct"/>
            <w:vMerge/>
            <w:vAlign w:val="center"/>
          </w:tcPr>
          <w:p w:rsidR="00F525FB" w:rsidRPr="005F2FA3" w:rsidRDefault="00F525FB" w:rsidP="0056698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</w:tcPr>
          <w:p w:rsidR="00F525FB" w:rsidRPr="005F2FA3" w:rsidRDefault="00F525FB" w:rsidP="0056698E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val="en-US" w:eastAsia="en-US"/>
              </w:rPr>
              <w:t>2-й уровень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F525FB" w:rsidRPr="005F2FA3" w:rsidRDefault="00F525FB" w:rsidP="0075504E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75504E" w:rsidRPr="005F2FA3">
              <w:rPr>
                <w:sz w:val="28"/>
                <w:szCs w:val="28"/>
                <w:lang w:eastAsia="en-US"/>
              </w:rPr>
              <w:t xml:space="preserve"> 29- 24</w:t>
            </w:r>
            <w:r w:rsidR="009B447A" w:rsidRPr="005F2FA3">
              <w:rPr>
                <w:sz w:val="28"/>
                <w:szCs w:val="28"/>
                <w:lang w:eastAsia="en-US"/>
              </w:rPr>
              <w:t xml:space="preserve"> </w:t>
            </w:r>
            <w:r w:rsidRPr="005F2FA3">
              <w:rPr>
                <w:sz w:val="28"/>
                <w:szCs w:val="28"/>
                <w:lang w:val="en-US" w:eastAsia="en-US"/>
              </w:rPr>
              <w:t xml:space="preserve"> баллов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F525FB" w:rsidRPr="005F2FA3" w:rsidRDefault="00EE6FD9" w:rsidP="002C3EFC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27 -</w:t>
            </w:r>
            <w:r w:rsidR="00A92F08" w:rsidRPr="005F2FA3">
              <w:rPr>
                <w:sz w:val="28"/>
                <w:szCs w:val="28"/>
                <w:lang w:eastAsia="en-US"/>
              </w:rPr>
              <w:t>20</w:t>
            </w:r>
            <w:r w:rsidR="00F525FB" w:rsidRPr="005F2FA3">
              <w:rPr>
                <w:sz w:val="28"/>
                <w:szCs w:val="28"/>
                <w:lang w:val="en-US" w:eastAsia="en-US"/>
              </w:rPr>
              <w:t xml:space="preserve">  баллов</w:t>
            </w:r>
          </w:p>
        </w:tc>
        <w:tc>
          <w:tcPr>
            <w:tcW w:w="1323" w:type="pct"/>
          </w:tcPr>
          <w:p w:rsidR="00F525FB" w:rsidRPr="005F2FA3" w:rsidRDefault="00F525FB" w:rsidP="0056698E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Достаточный уровень реализации профессиональных задач</w:t>
            </w:r>
          </w:p>
        </w:tc>
      </w:tr>
      <w:tr w:rsidR="005F2FA3" w:rsidRPr="005F2FA3" w:rsidTr="00571D1C">
        <w:tc>
          <w:tcPr>
            <w:tcW w:w="1384" w:type="pct"/>
            <w:vMerge/>
            <w:vAlign w:val="center"/>
          </w:tcPr>
          <w:p w:rsidR="00F525FB" w:rsidRPr="005F2FA3" w:rsidRDefault="00F525FB" w:rsidP="0056698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</w:tcPr>
          <w:p w:rsidR="00F525FB" w:rsidRPr="005F2FA3" w:rsidRDefault="00F525FB" w:rsidP="0056698E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val="en-US" w:eastAsia="en-US"/>
              </w:rPr>
              <w:t>1-й уровень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F525FB" w:rsidRPr="005F2FA3" w:rsidRDefault="00F525FB" w:rsidP="009B447A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75504E" w:rsidRPr="005F2FA3">
              <w:rPr>
                <w:sz w:val="28"/>
                <w:szCs w:val="28"/>
                <w:lang w:eastAsia="en-US"/>
              </w:rPr>
              <w:t>23 - 14</w:t>
            </w:r>
            <w:r w:rsidRPr="005F2FA3">
              <w:rPr>
                <w:sz w:val="28"/>
                <w:szCs w:val="28"/>
                <w:lang w:val="en-US" w:eastAsia="en-US"/>
              </w:rPr>
              <w:t xml:space="preserve"> баллов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F525FB" w:rsidRPr="005F2FA3" w:rsidRDefault="002C3EFC" w:rsidP="00EE6FD9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EE6FD9" w:rsidRPr="005F2FA3">
              <w:rPr>
                <w:sz w:val="28"/>
                <w:szCs w:val="28"/>
                <w:lang w:eastAsia="en-US"/>
              </w:rPr>
              <w:t>19- 12</w:t>
            </w:r>
            <w:r w:rsidRPr="005F2FA3">
              <w:rPr>
                <w:sz w:val="28"/>
                <w:szCs w:val="28"/>
                <w:lang w:val="en-US" w:eastAsia="en-US"/>
              </w:rPr>
              <w:t xml:space="preserve">  бал</w:t>
            </w:r>
            <w:r w:rsidRPr="005F2FA3">
              <w:rPr>
                <w:sz w:val="28"/>
                <w:szCs w:val="28"/>
                <w:lang w:eastAsia="en-US"/>
              </w:rPr>
              <w:t>лов</w:t>
            </w:r>
          </w:p>
        </w:tc>
        <w:tc>
          <w:tcPr>
            <w:tcW w:w="1323" w:type="pct"/>
          </w:tcPr>
          <w:p w:rsidR="00F525FB" w:rsidRPr="005F2FA3" w:rsidRDefault="00F525FB" w:rsidP="0056698E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Допустимый уровень реализации профессиональных задач</w:t>
            </w:r>
          </w:p>
        </w:tc>
      </w:tr>
      <w:tr w:rsidR="005F2FA3" w:rsidRPr="005F2FA3" w:rsidTr="00571D1C">
        <w:trPr>
          <w:trHeight w:val="674"/>
        </w:trPr>
        <w:tc>
          <w:tcPr>
            <w:tcW w:w="1384" w:type="pct"/>
            <w:vMerge/>
            <w:vAlign w:val="center"/>
          </w:tcPr>
          <w:p w:rsidR="00F525FB" w:rsidRPr="005F2FA3" w:rsidRDefault="00F525FB" w:rsidP="0056698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</w:tcPr>
          <w:p w:rsidR="00F525FB" w:rsidRPr="005F2FA3" w:rsidRDefault="00F525FB" w:rsidP="0056698E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val="en-US" w:eastAsia="en-US"/>
              </w:rPr>
              <w:t>0-й уровень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F525FB" w:rsidRPr="005F2FA3" w:rsidRDefault="009B447A" w:rsidP="00D77145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F70261"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75504E" w:rsidRPr="005F2FA3">
              <w:rPr>
                <w:sz w:val="28"/>
                <w:szCs w:val="28"/>
                <w:lang w:eastAsia="en-US"/>
              </w:rPr>
              <w:t>13</w:t>
            </w:r>
            <w:r w:rsidR="00F525FB" w:rsidRPr="005F2FA3">
              <w:rPr>
                <w:sz w:val="28"/>
                <w:szCs w:val="28"/>
                <w:lang w:val="en-US" w:eastAsia="en-US"/>
              </w:rPr>
              <w:t xml:space="preserve"> </w:t>
            </w:r>
            <w:r w:rsidR="00D77145" w:rsidRPr="005F2FA3">
              <w:rPr>
                <w:sz w:val="28"/>
                <w:szCs w:val="28"/>
                <w:lang w:eastAsia="en-US"/>
              </w:rPr>
              <w:t xml:space="preserve"> </w:t>
            </w:r>
            <w:r w:rsidRPr="005F2FA3">
              <w:rPr>
                <w:sz w:val="28"/>
                <w:szCs w:val="28"/>
                <w:lang w:eastAsia="en-US"/>
              </w:rPr>
              <w:t xml:space="preserve">и менее </w:t>
            </w:r>
            <w:r w:rsidR="00F525FB"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F525FB" w:rsidRPr="005F2FA3">
              <w:rPr>
                <w:sz w:val="28"/>
                <w:szCs w:val="28"/>
                <w:lang w:val="en-US" w:eastAsia="en-US"/>
              </w:rPr>
              <w:t>баллов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F525FB" w:rsidRPr="005F2FA3" w:rsidRDefault="00EE151E" w:rsidP="00EE151E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EE6FD9" w:rsidRPr="005F2FA3">
              <w:rPr>
                <w:sz w:val="28"/>
                <w:szCs w:val="28"/>
                <w:lang w:eastAsia="en-US"/>
              </w:rPr>
              <w:t xml:space="preserve">11 </w:t>
            </w:r>
            <w:r w:rsidR="00F525FB" w:rsidRPr="005F2FA3">
              <w:rPr>
                <w:sz w:val="28"/>
                <w:szCs w:val="28"/>
                <w:lang w:eastAsia="en-US"/>
              </w:rPr>
              <w:t xml:space="preserve"> </w:t>
            </w:r>
            <w:r w:rsidR="00F525FB" w:rsidRPr="005F2FA3">
              <w:rPr>
                <w:sz w:val="28"/>
                <w:szCs w:val="28"/>
                <w:lang w:val="en-US" w:eastAsia="en-US"/>
              </w:rPr>
              <w:t>баллов</w:t>
            </w:r>
            <w:r w:rsidRPr="005F2FA3">
              <w:rPr>
                <w:sz w:val="28"/>
                <w:szCs w:val="28"/>
                <w:lang w:eastAsia="en-US"/>
              </w:rPr>
              <w:t xml:space="preserve"> и менее</w:t>
            </w:r>
          </w:p>
        </w:tc>
        <w:tc>
          <w:tcPr>
            <w:tcW w:w="1323" w:type="pct"/>
          </w:tcPr>
          <w:p w:rsidR="00F525FB" w:rsidRPr="005F2FA3" w:rsidRDefault="00F525FB" w:rsidP="0056698E">
            <w:pPr>
              <w:jc w:val="both"/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Критический уровень реализации профессиональных задач</w:t>
            </w:r>
          </w:p>
        </w:tc>
      </w:tr>
    </w:tbl>
    <w:p w:rsidR="00283CC3" w:rsidRPr="005F2FA3" w:rsidRDefault="00283CC3" w:rsidP="00283CC3">
      <w:pPr>
        <w:jc w:val="both"/>
        <w:rPr>
          <w:b/>
          <w:sz w:val="28"/>
          <w:szCs w:val="28"/>
        </w:rPr>
      </w:pPr>
    </w:p>
    <w:p w:rsidR="007B023B" w:rsidRPr="005F2FA3" w:rsidRDefault="007B023B" w:rsidP="00283CC3">
      <w:pPr>
        <w:jc w:val="both"/>
        <w:rPr>
          <w:b/>
          <w:sz w:val="28"/>
          <w:szCs w:val="28"/>
        </w:rPr>
      </w:pPr>
    </w:p>
    <w:p w:rsidR="00332AEC" w:rsidRPr="005F2FA3" w:rsidRDefault="00332AEC" w:rsidP="00283CC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21"/>
        <w:gridCol w:w="4721"/>
      </w:tblGrid>
      <w:tr w:rsidR="005F2FA3" w:rsidRPr="005F2FA3" w:rsidTr="000E1F3B">
        <w:tc>
          <w:tcPr>
            <w:tcW w:w="0" w:type="auto"/>
            <w:vMerge w:val="restart"/>
          </w:tcPr>
          <w:p w:rsidR="008B7198" w:rsidRPr="005F2FA3" w:rsidRDefault="008B7198" w:rsidP="006D570E">
            <w:pPr>
              <w:jc w:val="center"/>
              <w:rPr>
                <w:b/>
                <w:sz w:val="28"/>
                <w:szCs w:val="28"/>
              </w:rPr>
            </w:pPr>
            <w:r w:rsidRPr="005F2FA3">
              <w:rPr>
                <w:b/>
                <w:sz w:val="28"/>
                <w:szCs w:val="28"/>
                <w:lang w:eastAsia="en-US"/>
              </w:rPr>
              <w:lastRenderedPageBreak/>
              <w:t>Уровень реализации профессиональных задач</w:t>
            </w:r>
          </w:p>
        </w:tc>
        <w:tc>
          <w:tcPr>
            <w:tcW w:w="0" w:type="auto"/>
            <w:gridSpan w:val="2"/>
          </w:tcPr>
          <w:p w:rsidR="008B7198" w:rsidRPr="005F2FA3" w:rsidRDefault="008B7198" w:rsidP="006D570E">
            <w:pPr>
              <w:jc w:val="center"/>
              <w:rPr>
                <w:b/>
                <w:sz w:val="28"/>
                <w:szCs w:val="28"/>
              </w:rPr>
            </w:pPr>
            <w:r w:rsidRPr="005F2FA3">
              <w:rPr>
                <w:b/>
                <w:sz w:val="28"/>
                <w:szCs w:val="28"/>
              </w:rPr>
              <w:t>Название уровня</w:t>
            </w:r>
          </w:p>
        </w:tc>
      </w:tr>
      <w:tr w:rsidR="005F2FA3" w:rsidRPr="005F2FA3" w:rsidTr="000E1F3B">
        <w:tc>
          <w:tcPr>
            <w:tcW w:w="0" w:type="auto"/>
            <w:vMerge/>
          </w:tcPr>
          <w:p w:rsidR="008B7198" w:rsidRPr="005F2FA3" w:rsidRDefault="008B7198" w:rsidP="006D57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B7198" w:rsidRPr="005F2FA3" w:rsidRDefault="008B7198" w:rsidP="006D570E">
            <w:pPr>
              <w:jc w:val="center"/>
              <w:rPr>
                <w:b/>
                <w:sz w:val="28"/>
                <w:szCs w:val="28"/>
              </w:rPr>
            </w:pPr>
            <w:r w:rsidRPr="005F2FA3"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0" w:type="auto"/>
          </w:tcPr>
          <w:p w:rsidR="008B7198" w:rsidRPr="005F2FA3" w:rsidRDefault="008B7198" w:rsidP="006D570E">
            <w:pPr>
              <w:jc w:val="center"/>
              <w:rPr>
                <w:b/>
                <w:sz w:val="28"/>
                <w:szCs w:val="28"/>
              </w:rPr>
            </w:pPr>
            <w:r w:rsidRPr="005F2FA3">
              <w:rPr>
                <w:b/>
                <w:sz w:val="28"/>
                <w:szCs w:val="28"/>
              </w:rPr>
              <w:t>Факт</w:t>
            </w:r>
          </w:p>
        </w:tc>
      </w:tr>
      <w:tr w:rsidR="005F2FA3" w:rsidRPr="005F2FA3" w:rsidTr="000E1F3B">
        <w:tc>
          <w:tcPr>
            <w:tcW w:w="0" w:type="auto"/>
          </w:tcPr>
          <w:p w:rsidR="00192503" w:rsidRPr="005F2FA3" w:rsidRDefault="008D4059" w:rsidP="006D57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уровень реализации профессиональных задач</w:t>
            </w:r>
            <w:r w:rsidRPr="005F2FA3">
              <w:rPr>
                <w:b/>
                <w:sz w:val="28"/>
                <w:szCs w:val="28"/>
              </w:rPr>
              <w:t xml:space="preserve">   в </w:t>
            </w:r>
            <w:r w:rsidR="009612D3" w:rsidRPr="005F2FA3">
              <w:rPr>
                <w:b/>
                <w:sz w:val="28"/>
                <w:szCs w:val="28"/>
              </w:rPr>
              <w:t xml:space="preserve"> </w:t>
            </w:r>
            <w:r w:rsidRPr="005F2FA3">
              <w:rPr>
                <w:b/>
                <w:sz w:val="28"/>
                <w:szCs w:val="28"/>
              </w:rPr>
              <w:t>2012 году</w:t>
            </w:r>
          </w:p>
        </w:tc>
        <w:tc>
          <w:tcPr>
            <w:tcW w:w="0" w:type="auto"/>
          </w:tcPr>
          <w:p w:rsidR="00192503" w:rsidRPr="005F2FA3" w:rsidRDefault="007B023B" w:rsidP="006D570E">
            <w:pPr>
              <w:jc w:val="center"/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Достаточный уровень реализации профессиональных задач</w:t>
            </w:r>
          </w:p>
        </w:tc>
        <w:tc>
          <w:tcPr>
            <w:tcW w:w="0" w:type="auto"/>
          </w:tcPr>
          <w:p w:rsidR="00192503" w:rsidRPr="005F2FA3" w:rsidRDefault="000E1F3B" w:rsidP="000E1F3B">
            <w:pPr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Достаточный уровень реализации профессиональных задач</w:t>
            </w:r>
          </w:p>
        </w:tc>
      </w:tr>
      <w:tr w:rsidR="005F2FA3" w:rsidRPr="005F2FA3" w:rsidTr="000E1F3B">
        <w:tc>
          <w:tcPr>
            <w:tcW w:w="0" w:type="auto"/>
          </w:tcPr>
          <w:p w:rsidR="00332AEC" w:rsidRPr="005F2FA3" w:rsidRDefault="00332AEC" w:rsidP="00192503">
            <w:pPr>
              <w:rPr>
                <w:sz w:val="28"/>
                <w:szCs w:val="28"/>
                <w:lang w:eastAsia="en-US"/>
              </w:rPr>
            </w:pPr>
            <w:r w:rsidRPr="005F2FA3">
              <w:rPr>
                <w:sz w:val="28"/>
                <w:szCs w:val="28"/>
                <w:lang w:eastAsia="en-US"/>
              </w:rPr>
              <w:t>уровень реализации профессиональных задач</w:t>
            </w:r>
            <w:r w:rsidR="00F11B02" w:rsidRPr="005F2FA3">
              <w:rPr>
                <w:b/>
                <w:sz w:val="28"/>
                <w:szCs w:val="28"/>
              </w:rPr>
              <w:t xml:space="preserve"> </w:t>
            </w:r>
            <w:r w:rsidRPr="005F2FA3">
              <w:rPr>
                <w:b/>
                <w:sz w:val="28"/>
                <w:szCs w:val="28"/>
              </w:rPr>
              <w:t xml:space="preserve">  в </w:t>
            </w:r>
            <w:r w:rsidR="009612D3" w:rsidRPr="005F2FA3">
              <w:rPr>
                <w:b/>
                <w:sz w:val="28"/>
                <w:szCs w:val="28"/>
              </w:rPr>
              <w:t xml:space="preserve"> </w:t>
            </w:r>
            <w:r w:rsidRPr="005F2FA3">
              <w:rPr>
                <w:b/>
                <w:sz w:val="28"/>
                <w:szCs w:val="28"/>
              </w:rPr>
              <w:t>2013 году</w:t>
            </w:r>
          </w:p>
        </w:tc>
        <w:tc>
          <w:tcPr>
            <w:tcW w:w="0" w:type="auto"/>
          </w:tcPr>
          <w:p w:rsidR="00332AEC" w:rsidRPr="005F2FA3" w:rsidRDefault="007B023B" w:rsidP="006D570E">
            <w:pPr>
              <w:jc w:val="both"/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Достаточный уровень реализации профессиональных задач</w:t>
            </w:r>
          </w:p>
        </w:tc>
        <w:tc>
          <w:tcPr>
            <w:tcW w:w="0" w:type="auto"/>
          </w:tcPr>
          <w:p w:rsidR="00332AEC" w:rsidRPr="005F2FA3" w:rsidRDefault="000E1F3B" w:rsidP="006D570E">
            <w:pPr>
              <w:jc w:val="both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Оптимальный уровень реализации профессиональных задач</w:t>
            </w:r>
          </w:p>
        </w:tc>
      </w:tr>
      <w:tr w:rsidR="005F2FA3" w:rsidRPr="005F2FA3" w:rsidTr="000E1F3B">
        <w:tc>
          <w:tcPr>
            <w:tcW w:w="0" w:type="auto"/>
          </w:tcPr>
          <w:p w:rsidR="00332AEC" w:rsidRPr="005F2FA3" w:rsidRDefault="00332AEC" w:rsidP="00192503">
            <w:pPr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уровень реализации профессиональных задач</w:t>
            </w:r>
            <w:r w:rsidRPr="005F2FA3">
              <w:rPr>
                <w:b/>
                <w:sz w:val="28"/>
                <w:szCs w:val="28"/>
              </w:rPr>
              <w:t xml:space="preserve"> в </w:t>
            </w:r>
            <w:r w:rsidR="009612D3" w:rsidRPr="005F2FA3">
              <w:rPr>
                <w:b/>
                <w:sz w:val="28"/>
                <w:szCs w:val="28"/>
              </w:rPr>
              <w:t xml:space="preserve"> </w:t>
            </w:r>
            <w:r w:rsidRPr="005F2FA3">
              <w:rPr>
                <w:b/>
                <w:sz w:val="28"/>
                <w:szCs w:val="28"/>
              </w:rPr>
              <w:t>2014 году</w:t>
            </w:r>
          </w:p>
        </w:tc>
        <w:tc>
          <w:tcPr>
            <w:tcW w:w="0" w:type="auto"/>
          </w:tcPr>
          <w:p w:rsidR="00332AEC" w:rsidRPr="005F2FA3" w:rsidRDefault="007B023B" w:rsidP="006D570E">
            <w:pPr>
              <w:jc w:val="both"/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Достаточный уровень реализации профессиональных задач</w:t>
            </w:r>
          </w:p>
        </w:tc>
        <w:tc>
          <w:tcPr>
            <w:tcW w:w="0" w:type="auto"/>
          </w:tcPr>
          <w:p w:rsidR="00332AEC" w:rsidRPr="005F2FA3" w:rsidRDefault="007B023B" w:rsidP="006D570E">
            <w:pPr>
              <w:jc w:val="both"/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Достаточный уровень реализации профессиональных задач</w:t>
            </w:r>
          </w:p>
        </w:tc>
      </w:tr>
      <w:tr w:rsidR="005F2FA3" w:rsidRPr="005F2FA3" w:rsidTr="000E1F3B">
        <w:tc>
          <w:tcPr>
            <w:tcW w:w="0" w:type="auto"/>
          </w:tcPr>
          <w:p w:rsidR="00332AEC" w:rsidRPr="005F2FA3" w:rsidRDefault="00332AEC" w:rsidP="00192503">
            <w:pPr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уровень реализации профессиональных задач</w:t>
            </w:r>
            <w:r w:rsidRPr="005F2FA3">
              <w:rPr>
                <w:b/>
                <w:sz w:val="28"/>
                <w:szCs w:val="28"/>
              </w:rPr>
              <w:t xml:space="preserve">  в </w:t>
            </w:r>
            <w:r w:rsidR="009612D3" w:rsidRPr="005F2FA3">
              <w:rPr>
                <w:b/>
                <w:sz w:val="28"/>
                <w:szCs w:val="28"/>
              </w:rPr>
              <w:t xml:space="preserve"> </w:t>
            </w:r>
            <w:r w:rsidRPr="005F2FA3">
              <w:rPr>
                <w:b/>
                <w:sz w:val="28"/>
                <w:szCs w:val="28"/>
              </w:rPr>
              <w:t>2015 году</w:t>
            </w:r>
          </w:p>
        </w:tc>
        <w:tc>
          <w:tcPr>
            <w:tcW w:w="0" w:type="auto"/>
          </w:tcPr>
          <w:p w:rsidR="00332AEC" w:rsidRPr="005F2FA3" w:rsidRDefault="007B023B" w:rsidP="006D570E">
            <w:pPr>
              <w:jc w:val="both"/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Достаточный уровень реализации профессиональных задач</w:t>
            </w:r>
          </w:p>
        </w:tc>
        <w:tc>
          <w:tcPr>
            <w:tcW w:w="0" w:type="auto"/>
          </w:tcPr>
          <w:p w:rsidR="00332AEC" w:rsidRPr="005F2FA3" w:rsidRDefault="00332AEC" w:rsidP="006D57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2FA3" w:rsidRPr="005F2FA3" w:rsidTr="000E1F3B">
        <w:tc>
          <w:tcPr>
            <w:tcW w:w="0" w:type="auto"/>
          </w:tcPr>
          <w:p w:rsidR="007B023B" w:rsidRPr="005F2FA3" w:rsidRDefault="007B023B" w:rsidP="00192503">
            <w:pPr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уровень реализации профессиональных задач</w:t>
            </w:r>
            <w:r w:rsidRPr="005F2FA3">
              <w:rPr>
                <w:b/>
                <w:sz w:val="28"/>
                <w:szCs w:val="28"/>
              </w:rPr>
              <w:t xml:space="preserve">  в  2016 году</w:t>
            </w:r>
          </w:p>
        </w:tc>
        <w:tc>
          <w:tcPr>
            <w:tcW w:w="0" w:type="auto"/>
          </w:tcPr>
          <w:p w:rsidR="007B023B" w:rsidRPr="005F2FA3" w:rsidRDefault="007B023B" w:rsidP="001D2A69">
            <w:pPr>
              <w:jc w:val="both"/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Достаточный уровень реализации профессиональных задач</w:t>
            </w:r>
          </w:p>
        </w:tc>
        <w:tc>
          <w:tcPr>
            <w:tcW w:w="0" w:type="auto"/>
          </w:tcPr>
          <w:p w:rsidR="007B023B" w:rsidRPr="005F2FA3" w:rsidRDefault="007B023B" w:rsidP="006D57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2FA3" w:rsidRPr="005F2FA3" w:rsidTr="000E1F3B">
        <w:tc>
          <w:tcPr>
            <w:tcW w:w="0" w:type="auto"/>
          </w:tcPr>
          <w:p w:rsidR="007B023B" w:rsidRPr="005F2FA3" w:rsidRDefault="007B023B" w:rsidP="006D570E">
            <w:pPr>
              <w:jc w:val="both"/>
              <w:rPr>
                <w:b/>
                <w:sz w:val="28"/>
                <w:szCs w:val="28"/>
              </w:rPr>
            </w:pPr>
            <w:r w:rsidRPr="005F2FA3">
              <w:rPr>
                <w:sz w:val="28"/>
                <w:szCs w:val="28"/>
                <w:lang w:eastAsia="en-US"/>
              </w:rPr>
              <w:t>уровень реализации профессиональных задач</w:t>
            </w:r>
            <w:r w:rsidRPr="005F2FA3">
              <w:rPr>
                <w:b/>
                <w:sz w:val="28"/>
                <w:szCs w:val="28"/>
              </w:rPr>
              <w:t xml:space="preserve">  в 2017 году</w:t>
            </w:r>
          </w:p>
        </w:tc>
        <w:tc>
          <w:tcPr>
            <w:tcW w:w="0" w:type="auto"/>
          </w:tcPr>
          <w:p w:rsidR="007B023B" w:rsidRPr="005F2FA3" w:rsidRDefault="007B023B" w:rsidP="001D2A69">
            <w:pPr>
              <w:jc w:val="both"/>
              <w:rPr>
                <w:sz w:val="28"/>
                <w:szCs w:val="28"/>
              </w:rPr>
            </w:pPr>
            <w:r w:rsidRPr="005F2FA3">
              <w:rPr>
                <w:sz w:val="28"/>
                <w:szCs w:val="28"/>
              </w:rPr>
              <w:t>Оптимальный уровень реализации профессиональных задач</w:t>
            </w:r>
          </w:p>
        </w:tc>
        <w:tc>
          <w:tcPr>
            <w:tcW w:w="0" w:type="auto"/>
          </w:tcPr>
          <w:p w:rsidR="007B023B" w:rsidRPr="005F2FA3" w:rsidRDefault="007B023B" w:rsidP="006D570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2AEC" w:rsidRPr="005F2FA3" w:rsidRDefault="00332AEC" w:rsidP="00283CC3">
      <w:pPr>
        <w:jc w:val="both"/>
        <w:rPr>
          <w:b/>
          <w:sz w:val="28"/>
          <w:szCs w:val="28"/>
        </w:rPr>
      </w:pPr>
    </w:p>
    <w:p w:rsidR="00332AEC" w:rsidRPr="005F2FA3" w:rsidRDefault="00332AEC" w:rsidP="00283CC3">
      <w:pPr>
        <w:jc w:val="both"/>
        <w:rPr>
          <w:b/>
          <w:sz w:val="28"/>
          <w:szCs w:val="28"/>
        </w:rPr>
      </w:pPr>
    </w:p>
    <w:p w:rsidR="00332AEC" w:rsidRPr="005F2FA3" w:rsidRDefault="00332AEC" w:rsidP="00283CC3">
      <w:pPr>
        <w:jc w:val="both"/>
        <w:rPr>
          <w:b/>
          <w:sz w:val="28"/>
          <w:szCs w:val="28"/>
        </w:rPr>
      </w:pPr>
    </w:p>
    <w:p w:rsidR="00332AEC" w:rsidRPr="005F2FA3" w:rsidRDefault="00332AEC" w:rsidP="00283CC3">
      <w:pPr>
        <w:jc w:val="both"/>
        <w:rPr>
          <w:b/>
          <w:sz w:val="28"/>
          <w:szCs w:val="28"/>
        </w:rPr>
      </w:pPr>
    </w:p>
    <w:p w:rsidR="00283CC3" w:rsidRPr="005F2FA3" w:rsidRDefault="00283CC3" w:rsidP="00B73E47">
      <w:pPr>
        <w:jc w:val="both"/>
        <w:rPr>
          <w:b/>
          <w:sz w:val="28"/>
          <w:szCs w:val="28"/>
        </w:rPr>
      </w:pPr>
    </w:p>
    <w:p w:rsidR="005C50A7" w:rsidRPr="005F2FA3" w:rsidRDefault="0080307D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="004F0BA3" w:rsidRPr="005F2FA3">
        <w:rPr>
          <w:rFonts w:ascii="Times New Roman" w:hAnsi="Times New Roman" w:cs="Times New Roman"/>
          <w:sz w:val="28"/>
          <w:szCs w:val="28"/>
        </w:rPr>
        <w:t>Директор МБОУ  «</w:t>
      </w:r>
      <w:r w:rsidR="00284176" w:rsidRPr="005F2FA3">
        <w:rPr>
          <w:rFonts w:ascii="Times New Roman" w:hAnsi="Times New Roman" w:cs="Times New Roman"/>
          <w:sz w:val="28"/>
          <w:szCs w:val="28"/>
        </w:rPr>
        <w:t>Новогород</w:t>
      </w:r>
      <w:r w:rsidR="004F0BA3" w:rsidRPr="005F2FA3">
        <w:rPr>
          <w:rFonts w:ascii="Times New Roman" w:hAnsi="Times New Roman" w:cs="Times New Roman"/>
          <w:sz w:val="28"/>
          <w:szCs w:val="28"/>
        </w:rPr>
        <w:t>ская СОШ №</w:t>
      </w:r>
      <w:r w:rsidR="009126FB"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="00284176" w:rsidRPr="005F2FA3">
        <w:rPr>
          <w:rFonts w:ascii="Times New Roman" w:hAnsi="Times New Roman" w:cs="Times New Roman"/>
          <w:sz w:val="28"/>
          <w:szCs w:val="28"/>
        </w:rPr>
        <w:t>3</w:t>
      </w:r>
      <w:r w:rsidR="004F0BA3" w:rsidRPr="005F2FA3">
        <w:rPr>
          <w:rFonts w:ascii="Times New Roman" w:hAnsi="Times New Roman" w:cs="Times New Roman"/>
          <w:sz w:val="28"/>
          <w:szCs w:val="28"/>
        </w:rPr>
        <w:t xml:space="preserve">»   ___________________ </w:t>
      </w:r>
      <w:r w:rsidR="00284176" w:rsidRPr="005F2FA3">
        <w:rPr>
          <w:rFonts w:ascii="Times New Roman" w:hAnsi="Times New Roman" w:cs="Times New Roman"/>
          <w:sz w:val="28"/>
          <w:szCs w:val="28"/>
        </w:rPr>
        <w:t>Е.А. Мясоедова</w:t>
      </w:r>
    </w:p>
    <w:p w:rsidR="004F0BA3" w:rsidRPr="005F2FA3" w:rsidRDefault="004F0BA3" w:rsidP="00B73E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="00483977" w:rsidRPr="005F2FA3">
        <w:rPr>
          <w:rFonts w:ascii="Times New Roman" w:hAnsi="Times New Roman" w:cs="Times New Roman"/>
          <w:sz w:val="28"/>
          <w:szCs w:val="28"/>
        </w:rPr>
        <w:t xml:space="preserve"> </w:t>
      </w:r>
      <w:r w:rsidRPr="005F2FA3">
        <w:rPr>
          <w:rFonts w:ascii="Times New Roman" w:hAnsi="Times New Roman" w:cs="Times New Roman"/>
          <w:sz w:val="28"/>
          <w:szCs w:val="28"/>
        </w:rPr>
        <w:t xml:space="preserve">"____" ___________ </w:t>
      </w:r>
      <w:r w:rsidR="00CB0149" w:rsidRPr="005F2FA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F2FA3">
        <w:rPr>
          <w:rFonts w:ascii="Times New Roman" w:hAnsi="Times New Roman" w:cs="Times New Roman"/>
          <w:sz w:val="28"/>
          <w:szCs w:val="28"/>
        </w:rPr>
        <w:t xml:space="preserve"> 201</w:t>
      </w:r>
      <w:r w:rsidR="000E14E8" w:rsidRPr="005F2FA3">
        <w:rPr>
          <w:rFonts w:ascii="Times New Roman" w:hAnsi="Times New Roman" w:cs="Times New Roman"/>
          <w:sz w:val="28"/>
          <w:szCs w:val="28"/>
        </w:rPr>
        <w:t>4</w:t>
      </w:r>
      <w:r w:rsidRPr="005F2FA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F0BA3" w:rsidRPr="005F2FA3" w:rsidSect="00483977">
      <w:type w:val="continuous"/>
      <w:pgSz w:w="16838" w:h="11906" w:orient="landscape"/>
      <w:pgMar w:top="709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FE" w:rsidRDefault="00177EFE" w:rsidP="00230D97">
      <w:r>
        <w:separator/>
      </w:r>
    </w:p>
  </w:endnote>
  <w:endnote w:type="continuationSeparator" w:id="0">
    <w:p w:rsidR="00177EFE" w:rsidRDefault="00177EFE" w:rsidP="002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FE" w:rsidRDefault="00177EFE" w:rsidP="00230D97">
      <w:r>
        <w:separator/>
      </w:r>
    </w:p>
  </w:footnote>
  <w:footnote w:type="continuationSeparator" w:id="0">
    <w:p w:rsidR="00177EFE" w:rsidRDefault="00177EFE" w:rsidP="0023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3D3"/>
    <w:multiLevelType w:val="hybridMultilevel"/>
    <w:tmpl w:val="85A486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E8A5910"/>
    <w:multiLevelType w:val="hybridMultilevel"/>
    <w:tmpl w:val="2162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D3E3F"/>
    <w:multiLevelType w:val="hybridMultilevel"/>
    <w:tmpl w:val="EEA25C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C4"/>
    <w:rsid w:val="00005ADC"/>
    <w:rsid w:val="000100C1"/>
    <w:rsid w:val="000107F8"/>
    <w:rsid w:val="00012A42"/>
    <w:rsid w:val="00016EA4"/>
    <w:rsid w:val="000254C4"/>
    <w:rsid w:val="00025DA8"/>
    <w:rsid w:val="00027C85"/>
    <w:rsid w:val="0003069B"/>
    <w:rsid w:val="00030C1C"/>
    <w:rsid w:val="00032B72"/>
    <w:rsid w:val="00033C67"/>
    <w:rsid w:val="0003710D"/>
    <w:rsid w:val="0003725E"/>
    <w:rsid w:val="0004490C"/>
    <w:rsid w:val="00044A48"/>
    <w:rsid w:val="00055695"/>
    <w:rsid w:val="00057DCC"/>
    <w:rsid w:val="00057E03"/>
    <w:rsid w:val="00064DD2"/>
    <w:rsid w:val="00064E16"/>
    <w:rsid w:val="00067C65"/>
    <w:rsid w:val="00070F71"/>
    <w:rsid w:val="000759D6"/>
    <w:rsid w:val="000761BF"/>
    <w:rsid w:val="000823DD"/>
    <w:rsid w:val="00082B30"/>
    <w:rsid w:val="0008616E"/>
    <w:rsid w:val="0008689A"/>
    <w:rsid w:val="00093A09"/>
    <w:rsid w:val="00093BF9"/>
    <w:rsid w:val="0009580C"/>
    <w:rsid w:val="000A0029"/>
    <w:rsid w:val="000A2035"/>
    <w:rsid w:val="000A2947"/>
    <w:rsid w:val="000A2DD2"/>
    <w:rsid w:val="000A3617"/>
    <w:rsid w:val="000A3C7E"/>
    <w:rsid w:val="000A6236"/>
    <w:rsid w:val="000B25A3"/>
    <w:rsid w:val="000B2CF8"/>
    <w:rsid w:val="000B6431"/>
    <w:rsid w:val="000B7E92"/>
    <w:rsid w:val="000C2018"/>
    <w:rsid w:val="000C745E"/>
    <w:rsid w:val="000D149D"/>
    <w:rsid w:val="000D1C19"/>
    <w:rsid w:val="000E14E8"/>
    <w:rsid w:val="000E1F3B"/>
    <w:rsid w:val="000E3E61"/>
    <w:rsid w:val="000E5E76"/>
    <w:rsid w:val="000F3452"/>
    <w:rsid w:val="000F5596"/>
    <w:rsid w:val="000F65D1"/>
    <w:rsid w:val="00112157"/>
    <w:rsid w:val="00120B49"/>
    <w:rsid w:val="001214CF"/>
    <w:rsid w:val="00124836"/>
    <w:rsid w:val="00124BD3"/>
    <w:rsid w:val="00132503"/>
    <w:rsid w:val="00142A7D"/>
    <w:rsid w:val="00146590"/>
    <w:rsid w:val="00151AE3"/>
    <w:rsid w:val="0015234F"/>
    <w:rsid w:val="0015289A"/>
    <w:rsid w:val="001554DA"/>
    <w:rsid w:val="00156238"/>
    <w:rsid w:val="001567D0"/>
    <w:rsid w:val="00162E1D"/>
    <w:rsid w:val="00167B5F"/>
    <w:rsid w:val="001707AE"/>
    <w:rsid w:val="00172823"/>
    <w:rsid w:val="00176C67"/>
    <w:rsid w:val="001777F3"/>
    <w:rsid w:val="00177EFE"/>
    <w:rsid w:val="00184844"/>
    <w:rsid w:val="00191C40"/>
    <w:rsid w:val="00192503"/>
    <w:rsid w:val="00194687"/>
    <w:rsid w:val="00195562"/>
    <w:rsid w:val="001961D1"/>
    <w:rsid w:val="00196EE4"/>
    <w:rsid w:val="001A26A1"/>
    <w:rsid w:val="001B0CD5"/>
    <w:rsid w:val="001B34B4"/>
    <w:rsid w:val="001B56DB"/>
    <w:rsid w:val="001B6EC4"/>
    <w:rsid w:val="001C65FC"/>
    <w:rsid w:val="001C6B29"/>
    <w:rsid w:val="001C6CEB"/>
    <w:rsid w:val="001D2A69"/>
    <w:rsid w:val="001D2A9A"/>
    <w:rsid w:val="001E30BA"/>
    <w:rsid w:val="001E5CAE"/>
    <w:rsid w:val="001E7AC2"/>
    <w:rsid w:val="001F232D"/>
    <w:rsid w:val="001F7B45"/>
    <w:rsid w:val="002006AC"/>
    <w:rsid w:val="00202E24"/>
    <w:rsid w:val="002067D1"/>
    <w:rsid w:val="00207113"/>
    <w:rsid w:val="00217D9C"/>
    <w:rsid w:val="00220E54"/>
    <w:rsid w:val="00223867"/>
    <w:rsid w:val="00226C2C"/>
    <w:rsid w:val="00230D97"/>
    <w:rsid w:val="00233670"/>
    <w:rsid w:val="00235C6A"/>
    <w:rsid w:val="00242761"/>
    <w:rsid w:val="00243787"/>
    <w:rsid w:val="00244A76"/>
    <w:rsid w:val="00244DC8"/>
    <w:rsid w:val="00245787"/>
    <w:rsid w:val="00250B22"/>
    <w:rsid w:val="00262220"/>
    <w:rsid w:val="00262AAA"/>
    <w:rsid w:val="0026468A"/>
    <w:rsid w:val="00270FBD"/>
    <w:rsid w:val="0028118A"/>
    <w:rsid w:val="00283CC3"/>
    <w:rsid w:val="00284176"/>
    <w:rsid w:val="00285C64"/>
    <w:rsid w:val="00291D21"/>
    <w:rsid w:val="002976BD"/>
    <w:rsid w:val="002A1C2D"/>
    <w:rsid w:val="002A74D1"/>
    <w:rsid w:val="002B01EB"/>
    <w:rsid w:val="002B2D93"/>
    <w:rsid w:val="002B3BFF"/>
    <w:rsid w:val="002B55C3"/>
    <w:rsid w:val="002B5D5B"/>
    <w:rsid w:val="002C1512"/>
    <w:rsid w:val="002C3EFC"/>
    <w:rsid w:val="002D1F38"/>
    <w:rsid w:val="002D3ED8"/>
    <w:rsid w:val="002D5E9A"/>
    <w:rsid w:val="002E1ED5"/>
    <w:rsid w:val="002E2FC2"/>
    <w:rsid w:val="002E4A1C"/>
    <w:rsid w:val="002F05B1"/>
    <w:rsid w:val="002F29A2"/>
    <w:rsid w:val="00301723"/>
    <w:rsid w:val="00304713"/>
    <w:rsid w:val="00313D3B"/>
    <w:rsid w:val="00315158"/>
    <w:rsid w:val="00315438"/>
    <w:rsid w:val="00330BAE"/>
    <w:rsid w:val="00332AEC"/>
    <w:rsid w:val="0033577A"/>
    <w:rsid w:val="0034105A"/>
    <w:rsid w:val="00347611"/>
    <w:rsid w:val="0035267D"/>
    <w:rsid w:val="0035627C"/>
    <w:rsid w:val="00356544"/>
    <w:rsid w:val="0036102F"/>
    <w:rsid w:val="003617A1"/>
    <w:rsid w:val="00365F67"/>
    <w:rsid w:val="00375B59"/>
    <w:rsid w:val="00385BCB"/>
    <w:rsid w:val="00385DD2"/>
    <w:rsid w:val="003875BC"/>
    <w:rsid w:val="003A01DE"/>
    <w:rsid w:val="003A1A71"/>
    <w:rsid w:val="003A3ABE"/>
    <w:rsid w:val="003A7F53"/>
    <w:rsid w:val="003B02D2"/>
    <w:rsid w:val="003B444A"/>
    <w:rsid w:val="003C5463"/>
    <w:rsid w:val="003D4FED"/>
    <w:rsid w:val="003D571A"/>
    <w:rsid w:val="003E04B2"/>
    <w:rsid w:val="003E3E2F"/>
    <w:rsid w:val="003F7345"/>
    <w:rsid w:val="00404876"/>
    <w:rsid w:val="0041087E"/>
    <w:rsid w:val="004123F6"/>
    <w:rsid w:val="00413D56"/>
    <w:rsid w:val="0043137E"/>
    <w:rsid w:val="00433234"/>
    <w:rsid w:val="00433614"/>
    <w:rsid w:val="0043473C"/>
    <w:rsid w:val="0043610B"/>
    <w:rsid w:val="00437B35"/>
    <w:rsid w:val="00446BEE"/>
    <w:rsid w:val="00452331"/>
    <w:rsid w:val="00454D83"/>
    <w:rsid w:val="00456F68"/>
    <w:rsid w:val="004625FD"/>
    <w:rsid w:val="0046691A"/>
    <w:rsid w:val="004725C8"/>
    <w:rsid w:val="00473F98"/>
    <w:rsid w:val="004801E7"/>
    <w:rsid w:val="004831D0"/>
    <w:rsid w:val="00483977"/>
    <w:rsid w:val="004854CE"/>
    <w:rsid w:val="00486C6F"/>
    <w:rsid w:val="004912BA"/>
    <w:rsid w:val="004974E7"/>
    <w:rsid w:val="00497F0E"/>
    <w:rsid w:val="004A02E3"/>
    <w:rsid w:val="004B6164"/>
    <w:rsid w:val="004B7322"/>
    <w:rsid w:val="004C3C65"/>
    <w:rsid w:val="004C3FD7"/>
    <w:rsid w:val="004D018E"/>
    <w:rsid w:val="004D10D2"/>
    <w:rsid w:val="004D3388"/>
    <w:rsid w:val="004D41F7"/>
    <w:rsid w:val="004E7401"/>
    <w:rsid w:val="004F0BA3"/>
    <w:rsid w:val="004F120D"/>
    <w:rsid w:val="004F3284"/>
    <w:rsid w:val="004F6EA2"/>
    <w:rsid w:val="0050192C"/>
    <w:rsid w:val="00502A19"/>
    <w:rsid w:val="00503364"/>
    <w:rsid w:val="00506D54"/>
    <w:rsid w:val="005070CD"/>
    <w:rsid w:val="00510A70"/>
    <w:rsid w:val="00513141"/>
    <w:rsid w:val="00513BFF"/>
    <w:rsid w:val="00515DD5"/>
    <w:rsid w:val="005160E1"/>
    <w:rsid w:val="00525324"/>
    <w:rsid w:val="005302E5"/>
    <w:rsid w:val="00544EC7"/>
    <w:rsid w:val="00545DDF"/>
    <w:rsid w:val="00546122"/>
    <w:rsid w:val="00547740"/>
    <w:rsid w:val="005477C4"/>
    <w:rsid w:val="00551004"/>
    <w:rsid w:val="005516CC"/>
    <w:rsid w:val="0056698E"/>
    <w:rsid w:val="0057048E"/>
    <w:rsid w:val="005717EB"/>
    <w:rsid w:val="00571D1C"/>
    <w:rsid w:val="00572FE6"/>
    <w:rsid w:val="005808E5"/>
    <w:rsid w:val="00580C51"/>
    <w:rsid w:val="00593750"/>
    <w:rsid w:val="0059555E"/>
    <w:rsid w:val="00596B68"/>
    <w:rsid w:val="005A05A9"/>
    <w:rsid w:val="005A370C"/>
    <w:rsid w:val="005B42A0"/>
    <w:rsid w:val="005C1189"/>
    <w:rsid w:val="005C3A3D"/>
    <w:rsid w:val="005C50A7"/>
    <w:rsid w:val="005C78C3"/>
    <w:rsid w:val="005C7CE8"/>
    <w:rsid w:val="005D6B2C"/>
    <w:rsid w:val="005E2E39"/>
    <w:rsid w:val="005E4B1F"/>
    <w:rsid w:val="005E5F30"/>
    <w:rsid w:val="005F016E"/>
    <w:rsid w:val="005F2FA3"/>
    <w:rsid w:val="005F534E"/>
    <w:rsid w:val="00602B47"/>
    <w:rsid w:val="00603724"/>
    <w:rsid w:val="0060436B"/>
    <w:rsid w:val="00604DCD"/>
    <w:rsid w:val="0060504F"/>
    <w:rsid w:val="0060756A"/>
    <w:rsid w:val="00614539"/>
    <w:rsid w:val="006146A1"/>
    <w:rsid w:val="00615232"/>
    <w:rsid w:val="006206E6"/>
    <w:rsid w:val="006215C5"/>
    <w:rsid w:val="0062661C"/>
    <w:rsid w:val="00634110"/>
    <w:rsid w:val="00640B42"/>
    <w:rsid w:val="00642504"/>
    <w:rsid w:val="0065380C"/>
    <w:rsid w:val="00663109"/>
    <w:rsid w:val="00664AF7"/>
    <w:rsid w:val="0067589B"/>
    <w:rsid w:val="00677698"/>
    <w:rsid w:val="006853C3"/>
    <w:rsid w:val="0068770E"/>
    <w:rsid w:val="00692647"/>
    <w:rsid w:val="00695335"/>
    <w:rsid w:val="0069538B"/>
    <w:rsid w:val="00696348"/>
    <w:rsid w:val="006A0298"/>
    <w:rsid w:val="006A23A9"/>
    <w:rsid w:val="006A3B93"/>
    <w:rsid w:val="006A7E92"/>
    <w:rsid w:val="006B0872"/>
    <w:rsid w:val="006B228D"/>
    <w:rsid w:val="006B39B4"/>
    <w:rsid w:val="006C153C"/>
    <w:rsid w:val="006D570E"/>
    <w:rsid w:val="006D5BC3"/>
    <w:rsid w:val="006E1663"/>
    <w:rsid w:val="006E3F87"/>
    <w:rsid w:val="006E7BB8"/>
    <w:rsid w:val="006F150F"/>
    <w:rsid w:val="006F2D90"/>
    <w:rsid w:val="006F7EE4"/>
    <w:rsid w:val="007019CB"/>
    <w:rsid w:val="00704E6F"/>
    <w:rsid w:val="00722262"/>
    <w:rsid w:val="0072512D"/>
    <w:rsid w:val="00726419"/>
    <w:rsid w:val="00726491"/>
    <w:rsid w:val="00730578"/>
    <w:rsid w:val="00730B04"/>
    <w:rsid w:val="00731578"/>
    <w:rsid w:val="00733CA6"/>
    <w:rsid w:val="007372B7"/>
    <w:rsid w:val="00740896"/>
    <w:rsid w:val="00742716"/>
    <w:rsid w:val="00743DC2"/>
    <w:rsid w:val="0075504E"/>
    <w:rsid w:val="007573C9"/>
    <w:rsid w:val="007623C3"/>
    <w:rsid w:val="007646C3"/>
    <w:rsid w:val="00771923"/>
    <w:rsid w:val="0077307D"/>
    <w:rsid w:val="0077322C"/>
    <w:rsid w:val="007836C1"/>
    <w:rsid w:val="0079447D"/>
    <w:rsid w:val="00796294"/>
    <w:rsid w:val="007A17D6"/>
    <w:rsid w:val="007A2116"/>
    <w:rsid w:val="007A3AC9"/>
    <w:rsid w:val="007A7C93"/>
    <w:rsid w:val="007B023B"/>
    <w:rsid w:val="007B4639"/>
    <w:rsid w:val="007B491B"/>
    <w:rsid w:val="007C3D49"/>
    <w:rsid w:val="007D0122"/>
    <w:rsid w:val="007D2F43"/>
    <w:rsid w:val="007D3489"/>
    <w:rsid w:val="007D4455"/>
    <w:rsid w:val="007D5A35"/>
    <w:rsid w:val="007E4B27"/>
    <w:rsid w:val="007E7DB1"/>
    <w:rsid w:val="007F0ACE"/>
    <w:rsid w:val="0080307D"/>
    <w:rsid w:val="008036C7"/>
    <w:rsid w:val="00807A2E"/>
    <w:rsid w:val="00810AE2"/>
    <w:rsid w:val="00811170"/>
    <w:rsid w:val="008142C7"/>
    <w:rsid w:val="0082752B"/>
    <w:rsid w:val="0083069C"/>
    <w:rsid w:val="00834372"/>
    <w:rsid w:val="0083487A"/>
    <w:rsid w:val="0083517B"/>
    <w:rsid w:val="00837B12"/>
    <w:rsid w:val="00843CF8"/>
    <w:rsid w:val="0085373B"/>
    <w:rsid w:val="008662DE"/>
    <w:rsid w:val="008673E7"/>
    <w:rsid w:val="008709F9"/>
    <w:rsid w:val="00875700"/>
    <w:rsid w:val="008812D4"/>
    <w:rsid w:val="008827D9"/>
    <w:rsid w:val="008936D2"/>
    <w:rsid w:val="008A35C1"/>
    <w:rsid w:val="008A4379"/>
    <w:rsid w:val="008A4AED"/>
    <w:rsid w:val="008A5542"/>
    <w:rsid w:val="008A6284"/>
    <w:rsid w:val="008B20E2"/>
    <w:rsid w:val="008B372E"/>
    <w:rsid w:val="008B7198"/>
    <w:rsid w:val="008C1F0B"/>
    <w:rsid w:val="008C7F23"/>
    <w:rsid w:val="008D1C27"/>
    <w:rsid w:val="008D4059"/>
    <w:rsid w:val="008D74FC"/>
    <w:rsid w:val="008E2AE4"/>
    <w:rsid w:val="008E3E54"/>
    <w:rsid w:val="008E43DE"/>
    <w:rsid w:val="008E7D46"/>
    <w:rsid w:val="008F1E60"/>
    <w:rsid w:val="008F49E5"/>
    <w:rsid w:val="008F7E56"/>
    <w:rsid w:val="00900588"/>
    <w:rsid w:val="00902E56"/>
    <w:rsid w:val="009121CE"/>
    <w:rsid w:val="009126FB"/>
    <w:rsid w:val="00920309"/>
    <w:rsid w:val="00924CF6"/>
    <w:rsid w:val="00930F1D"/>
    <w:rsid w:val="00932E39"/>
    <w:rsid w:val="00940D0C"/>
    <w:rsid w:val="00941A08"/>
    <w:rsid w:val="00946CDD"/>
    <w:rsid w:val="0095028C"/>
    <w:rsid w:val="009560BD"/>
    <w:rsid w:val="009612D3"/>
    <w:rsid w:val="0096318A"/>
    <w:rsid w:val="00963CBD"/>
    <w:rsid w:val="00965F70"/>
    <w:rsid w:val="009667F5"/>
    <w:rsid w:val="00973207"/>
    <w:rsid w:val="0097504A"/>
    <w:rsid w:val="00981828"/>
    <w:rsid w:val="00981EDC"/>
    <w:rsid w:val="00985DD4"/>
    <w:rsid w:val="009921AA"/>
    <w:rsid w:val="009A26A9"/>
    <w:rsid w:val="009A5154"/>
    <w:rsid w:val="009A6F8D"/>
    <w:rsid w:val="009B005F"/>
    <w:rsid w:val="009B1547"/>
    <w:rsid w:val="009B40A3"/>
    <w:rsid w:val="009B447A"/>
    <w:rsid w:val="009B4D95"/>
    <w:rsid w:val="009B71B7"/>
    <w:rsid w:val="009C5B75"/>
    <w:rsid w:val="009D14F9"/>
    <w:rsid w:val="009D4422"/>
    <w:rsid w:val="009E1398"/>
    <w:rsid w:val="009E6B9F"/>
    <w:rsid w:val="009E7926"/>
    <w:rsid w:val="009F231D"/>
    <w:rsid w:val="009F3F00"/>
    <w:rsid w:val="009F6828"/>
    <w:rsid w:val="00A0279B"/>
    <w:rsid w:val="00A03C44"/>
    <w:rsid w:val="00A03C5A"/>
    <w:rsid w:val="00A05732"/>
    <w:rsid w:val="00A058B2"/>
    <w:rsid w:val="00A072A8"/>
    <w:rsid w:val="00A17075"/>
    <w:rsid w:val="00A2405C"/>
    <w:rsid w:val="00A24D8B"/>
    <w:rsid w:val="00A26C98"/>
    <w:rsid w:val="00A26CD7"/>
    <w:rsid w:val="00A30A5F"/>
    <w:rsid w:val="00A357C3"/>
    <w:rsid w:val="00A40351"/>
    <w:rsid w:val="00A43F67"/>
    <w:rsid w:val="00A44723"/>
    <w:rsid w:val="00A512BD"/>
    <w:rsid w:val="00A52815"/>
    <w:rsid w:val="00A530B0"/>
    <w:rsid w:val="00A53418"/>
    <w:rsid w:val="00A574E7"/>
    <w:rsid w:val="00A65279"/>
    <w:rsid w:val="00A70246"/>
    <w:rsid w:val="00A76D0B"/>
    <w:rsid w:val="00A81C91"/>
    <w:rsid w:val="00A85E55"/>
    <w:rsid w:val="00A92F08"/>
    <w:rsid w:val="00A93F46"/>
    <w:rsid w:val="00A943E1"/>
    <w:rsid w:val="00A97BF8"/>
    <w:rsid w:val="00AA0D6E"/>
    <w:rsid w:val="00AA1295"/>
    <w:rsid w:val="00AA4745"/>
    <w:rsid w:val="00AB00D6"/>
    <w:rsid w:val="00AB095F"/>
    <w:rsid w:val="00AB1DBE"/>
    <w:rsid w:val="00AC3BA8"/>
    <w:rsid w:val="00AD19E8"/>
    <w:rsid w:val="00AD519B"/>
    <w:rsid w:val="00AE27E6"/>
    <w:rsid w:val="00AE5A2C"/>
    <w:rsid w:val="00AF2C05"/>
    <w:rsid w:val="00AF30DB"/>
    <w:rsid w:val="00AF4D9A"/>
    <w:rsid w:val="00AF5A8F"/>
    <w:rsid w:val="00B01444"/>
    <w:rsid w:val="00B12113"/>
    <w:rsid w:val="00B12FD7"/>
    <w:rsid w:val="00B251D4"/>
    <w:rsid w:val="00B27386"/>
    <w:rsid w:val="00B311EF"/>
    <w:rsid w:val="00B37764"/>
    <w:rsid w:val="00B46B84"/>
    <w:rsid w:val="00B50DBE"/>
    <w:rsid w:val="00B521AA"/>
    <w:rsid w:val="00B5227F"/>
    <w:rsid w:val="00B52910"/>
    <w:rsid w:val="00B5581B"/>
    <w:rsid w:val="00B66346"/>
    <w:rsid w:val="00B7088D"/>
    <w:rsid w:val="00B73E47"/>
    <w:rsid w:val="00B76E4F"/>
    <w:rsid w:val="00B77E98"/>
    <w:rsid w:val="00B80A78"/>
    <w:rsid w:val="00B8376F"/>
    <w:rsid w:val="00B91091"/>
    <w:rsid w:val="00B9142F"/>
    <w:rsid w:val="00B91DD1"/>
    <w:rsid w:val="00B94425"/>
    <w:rsid w:val="00B946DD"/>
    <w:rsid w:val="00B95419"/>
    <w:rsid w:val="00BA00CA"/>
    <w:rsid w:val="00BA08AE"/>
    <w:rsid w:val="00BA3406"/>
    <w:rsid w:val="00BB0C01"/>
    <w:rsid w:val="00BB2215"/>
    <w:rsid w:val="00BB2563"/>
    <w:rsid w:val="00BB2A8D"/>
    <w:rsid w:val="00BB3CD1"/>
    <w:rsid w:val="00BB51ED"/>
    <w:rsid w:val="00BC795C"/>
    <w:rsid w:val="00BD14DF"/>
    <w:rsid w:val="00BD6399"/>
    <w:rsid w:val="00BE2835"/>
    <w:rsid w:val="00BE2BAD"/>
    <w:rsid w:val="00BE2F29"/>
    <w:rsid w:val="00BE65A1"/>
    <w:rsid w:val="00BF150E"/>
    <w:rsid w:val="00BF209B"/>
    <w:rsid w:val="00BF2819"/>
    <w:rsid w:val="00BF2953"/>
    <w:rsid w:val="00BF75F3"/>
    <w:rsid w:val="00C00800"/>
    <w:rsid w:val="00C046F8"/>
    <w:rsid w:val="00C06FA6"/>
    <w:rsid w:val="00C11008"/>
    <w:rsid w:val="00C11A51"/>
    <w:rsid w:val="00C161C7"/>
    <w:rsid w:val="00C22628"/>
    <w:rsid w:val="00C2592B"/>
    <w:rsid w:val="00C316F9"/>
    <w:rsid w:val="00C369A8"/>
    <w:rsid w:val="00C442AF"/>
    <w:rsid w:val="00C56168"/>
    <w:rsid w:val="00C57024"/>
    <w:rsid w:val="00C57751"/>
    <w:rsid w:val="00C57BD3"/>
    <w:rsid w:val="00C617D1"/>
    <w:rsid w:val="00C65927"/>
    <w:rsid w:val="00C7231B"/>
    <w:rsid w:val="00C72D44"/>
    <w:rsid w:val="00C81ADB"/>
    <w:rsid w:val="00C81FBE"/>
    <w:rsid w:val="00C85206"/>
    <w:rsid w:val="00C926C5"/>
    <w:rsid w:val="00C9416F"/>
    <w:rsid w:val="00C94298"/>
    <w:rsid w:val="00C9645C"/>
    <w:rsid w:val="00C96F3C"/>
    <w:rsid w:val="00CB0149"/>
    <w:rsid w:val="00CB036B"/>
    <w:rsid w:val="00CB1514"/>
    <w:rsid w:val="00CB5F8F"/>
    <w:rsid w:val="00CD2345"/>
    <w:rsid w:val="00CD2947"/>
    <w:rsid w:val="00CD76DF"/>
    <w:rsid w:val="00CE0ADB"/>
    <w:rsid w:val="00CE13CF"/>
    <w:rsid w:val="00CE5C6D"/>
    <w:rsid w:val="00CF113A"/>
    <w:rsid w:val="00CF7E15"/>
    <w:rsid w:val="00D005EE"/>
    <w:rsid w:val="00D04625"/>
    <w:rsid w:val="00D1552B"/>
    <w:rsid w:val="00D176C5"/>
    <w:rsid w:val="00D20A1B"/>
    <w:rsid w:val="00D20B15"/>
    <w:rsid w:val="00D20D11"/>
    <w:rsid w:val="00D2234F"/>
    <w:rsid w:val="00D308F6"/>
    <w:rsid w:val="00D318AE"/>
    <w:rsid w:val="00D31A3C"/>
    <w:rsid w:val="00D336BA"/>
    <w:rsid w:val="00D358A9"/>
    <w:rsid w:val="00D42911"/>
    <w:rsid w:val="00D462F1"/>
    <w:rsid w:val="00D46542"/>
    <w:rsid w:val="00D50381"/>
    <w:rsid w:val="00D51BB7"/>
    <w:rsid w:val="00D523B5"/>
    <w:rsid w:val="00D5350E"/>
    <w:rsid w:val="00D56DDB"/>
    <w:rsid w:val="00D57E33"/>
    <w:rsid w:val="00D61470"/>
    <w:rsid w:val="00D646CD"/>
    <w:rsid w:val="00D70DE4"/>
    <w:rsid w:val="00D71110"/>
    <w:rsid w:val="00D738AF"/>
    <w:rsid w:val="00D75BCE"/>
    <w:rsid w:val="00D77145"/>
    <w:rsid w:val="00D80796"/>
    <w:rsid w:val="00D8119B"/>
    <w:rsid w:val="00D81251"/>
    <w:rsid w:val="00D81495"/>
    <w:rsid w:val="00D90C33"/>
    <w:rsid w:val="00D90F2E"/>
    <w:rsid w:val="00D94438"/>
    <w:rsid w:val="00D972B2"/>
    <w:rsid w:val="00DA7346"/>
    <w:rsid w:val="00DB235E"/>
    <w:rsid w:val="00DB5A91"/>
    <w:rsid w:val="00DB7CC9"/>
    <w:rsid w:val="00DC28D5"/>
    <w:rsid w:val="00DD3608"/>
    <w:rsid w:val="00DE6FEB"/>
    <w:rsid w:val="00DF221F"/>
    <w:rsid w:val="00DF32F7"/>
    <w:rsid w:val="00E034B0"/>
    <w:rsid w:val="00E03892"/>
    <w:rsid w:val="00E0451A"/>
    <w:rsid w:val="00E04F4D"/>
    <w:rsid w:val="00E078FA"/>
    <w:rsid w:val="00E07EE9"/>
    <w:rsid w:val="00E10D46"/>
    <w:rsid w:val="00E1364D"/>
    <w:rsid w:val="00E15076"/>
    <w:rsid w:val="00E15982"/>
    <w:rsid w:val="00E26D37"/>
    <w:rsid w:val="00E3259A"/>
    <w:rsid w:val="00E32DE1"/>
    <w:rsid w:val="00E35F63"/>
    <w:rsid w:val="00E51E1D"/>
    <w:rsid w:val="00E57A77"/>
    <w:rsid w:val="00E7795C"/>
    <w:rsid w:val="00E9385A"/>
    <w:rsid w:val="00E94D5E"/>
    <w:rsid w:val="00EA0CF4"/>
    <w:rsid w:val="00EA63EE"/>
    <w:rsid w:val="00EB44BC"/>
    <w:rsid w:val="00EB6ECC"/>
    <w:rsid w:val="00EB762F"/>
    <w:rsid w:val="00ED0BB5"/>
    <w:rsid w:val="00ED2BE9"/>
    <w:rsid w:val="00ED5924"/>
    <w:rsid w:val="00ED7D7D"/>
    <w:rsid w:val="00EE151E"/>
    <w:rsid w:val="00EE177D"/>
    <w:rsid w:val="00EE51B9"/>
    <w:rsid w:val="00EE6FD9"/>
    <w:rsid w:val="00EF06FE"/>
    <w:rsid w:val="00EF33A9"/>
    <w:rsid w:val="00EF4C00"/>
    <w:rsid w:val="00EF6340"/>
    <w:rsid w:val="00EF6439"/>
    <w:rsid w:val="00F035D6"/>
    <w:rsid w:val="00F041F9"/>
    <w:rsid w:val="00F10993"/>
    <w:rsid w:val="00F11B02"/>
    <w:rsid w:val="00F11E4C"/>
    <w:rsid w:val="00F21509"/>
    <w:rsid w:val="00F22B64"/>
    <w:rsid w:val="00F27169"/>
    <w:rsid w:val="00F373D3"/>
    <w:rsid w:val="00F4025D"/>
    <w:rsid w:val="00F447B8"/>
    <w:rsid w:val="00F45EA6"/>
    <w:rsid w:val="00F525FB"/>
    <w:rsid w:val="00F657BB"/>
    <w:rsid w:val="00F70261"/>
    <w:rsid w:val="00F705A7"/>
    <w:rsid w:val="00F74F53"/>
    <w:rsid w:val="00F81A1F"/>
    <w:rsid w:val="00F84DD5"/>
    <w:rsid w:val="00F85650"/>
    <w:rsid w:val="00F86B9F"/>
    <w:rsid w:val="00F90E97"/>
    <w:rsid w:val="00F93AA1"/>
    <w:rsid w:val="00F952EA"/>
    <w:rsid w:val="00FA1781"/>
    <w:rsid w:val="00FA40E4"/>
    <w:rsid w:val="00FA786D"/>
    <w:rsid w:val="00FB0563"/>
    <w:rsid w:val="00FB2355"/>
    <w:rsid w:val="00FB2568"/>
    <w:rsid w:val="00FB4614"/>
    <w:rsid w:val="00FB5531"/>
    <w:rsid w:val="00FB618C"/>
    <w:rsid w:val="00FB6F5D"/>
    <w:rsid w:val="00FE0AAF"/>
    <w:rsid w:val="00FE1FCA"/>
    <w:rsid w:val="00FE3511"/>
    <w:rsid w:val="00FE5026"/>
    <w:rsid w:val="00FE50D0"/>
    <w:rsid w:val="00FF0A8F"/>
    <w:rsid w:val="00FF4B1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254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/>
      <w:outlineLvl w:val="2"/>
    </w:pPr>
    <w:rPr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/>
      <w:outlineLvl w:val="3"/>
    </w:pPr>
    <w:rPr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/>
      <w:outlineLvl w:val="4"/>
    </w:pPr>
    <w:rPr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/>
      <w:outlineLvl w:val="5"/>
    </w:pPr>
    <w:rPr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/>
      <w:outlineLvl w:val="6"/>
    </w:pPr>
    <w:rPr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/>
    </w:pPr>
    <w:rPr>
      <w:caps/>
      <w:color w:val="595959"/>
      <w:spacing w:val="10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30BAE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ind w:left="1296" w:right="1152"/>
      <w:jc w:val="both"/>
    </w:pPr>
    <w:rPr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customStyle="1" w:styleId="ConsPlusNormal">
    <w:name w:val="ConsPlusNormal"/>
    <w:link w:val="ConsPlusNormal0"/>
    <w:uiPriority w:val="99"/>
    <w:rsid w:val="00025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25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5">
    <w:name w:val="Table Grid"/>
    <w:basedOn w:val="a1"/>
    <w:uiPriority w:val="99"/>
    <w:rsid w:val="00025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rsid w:val="00230D9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230D9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230D9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230D9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B73E4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Знак Знак Знак Знак"/>
    <w:basedOn w:val="a"/>
    <w:rsid w:val="00B73E47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locked/>
    <w:rsid w:val="00B73E4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Знак"/>
    <w:basedOn w:val="a0"/>
    <w:link w:val="afb"/>
    <w:rsid w:val="00B73E47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uiPriority w:val="99"/>
    <w:rsid w:val="00284176"/>
    <w:rPr>
      <w:rFonts w:ascii="Arial" w:eastAsia="Times New Roman" w:hAnsi="Arial" w:cs="Arial"/>
    </w:rPr>
  </w:style>
  <w:style w:type="paragraph" w:styleId="afd">
    <w:name w:val="Balloon Text"/>
    <w:basedOn w:val="a"/>
    <w:link w:val="afe"/>
    <w:uiPriority w:val="99"/>
    <w:semiHidden/>
    <w:unhideWhenUsed/>
    <w:locked/>
    <w:rsid w:val="00AF30D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F30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254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/>
      <w:outlineLvl w:val="2"/>
    </w:pPr>
    <w:rPr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/>
      <w:outlineLvl w:val="3"/>
    </w:pPr>
    <w:rPr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/>
      <w:outlineLvl w:val="4"/>
    </w:pPr>
    <w:rPr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/>
      <w:outlineLvl w:val="5"/>
    </w:pPr>
    <w:rPr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/>
      <w:outlineLvl w:val="6"/>
    </w:pPr>
    <w:rPr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/>
    </w:pPr>
    <w:rPr>
      <w:caps/>
      <w:color w:val="595959"/>
      <w:spacing w:val="10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30BAE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ind w:left="1296" w:right="1152"/>
      <w:jc w:val="both"/>
    </w:pPr>
    <w:rPr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customStyle="1" w:styleId="ConsPlusNormal">
    <w:name w:val="ConsPlusNormal"/>
    <w:link w:val="ConsPlusNormal0"/>
    <w:uiPriority w:val="99"/>
    <w:rsid w:val="00025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25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5">
    <w:name w:val="Table Grid"/>
    <w:basedOn w:val="a1"/>
    <w:uiPriority w:val="99"/>
    <w:rsid w:val="00025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rsid w:val="00230D9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230D9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230D9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230D9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B73E4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Знак Знак Знак Знак"/>
    <w:basedOn w:val="a"/>
    <w:rsid w:val="00B73E47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locked/>
    <w:rsid w:val="00B73E4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Знак"/>
    <w:basedOn w:val="a0"/>
    <w:link w:val="afb"/>
    <w:rsid w:val="00B73E47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uiPriority w:val="99"/>
    <w:rsid w:val="00284176"/>
    <w:rPr>
      <w:rFonts w:ascii="Arial" w:eastAsia="Times New Roman" w:hAnsi="Arial" w:cs="Arial"/>
    </w:rPr>
  </w:style>
  <w:style w:type="paragraph" w:styleId="afd">
    <w:name w:val="Balloon Text"/>
    <w:basedOn w:val="a"/>
    <w:link w:val="afe"/>
    <w:uiPriority w:val="99"/>
    <w:semiHidden/>
    <w:unhideWhenUsed/>
    <w:locked/>
    <w:rsid w:val="00AF30D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F3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E4DC-9EAF-46E0-8D32-F421A355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лена</cp:lastModifiedBy>
  <cp:revision>2</cp:revision>
  <cp:lastPrinted>2015-02-19T02:20:00Z</cp:lastPrinted>
  <dcterms:created xsi:type="dcterms:W3CDTF">2019-01-08T04:24:00Z</dcterms:created>
  <dcterms:modified xsi:type="dcterms:W3CDTF">2019-01-08T04:24:00Z</dcterms:modified>
</cp:coreProperties>
</file>