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54" w:rsidRPr="00EB6554" w:rsidRDefault="00EB6554" w:rsidP="00EB6554">
      <w:pPr>
        <w:spacing w:after="113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EB6554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br/>
      </w:r>
      <w:r w:rsidRPr="00EB6554">
        <w:rPr>
          <w:rFonts w:ascii="Arial" w:eastAsia="Times New Roman" w:hAnsi="Arial" w:cs="Arial"/>
          <w:b/>
          <w:bCs/>
          <w:color w:val="222222"/>
          <w:sz w:val="16"/>
          <w:lang w:eastAsia="ru-RU"/>
        </w:rPr>
        <w:t>Типичные вопросы родителей об организации дистанционного обучения и ответы на них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5"/>
        <w:gridCol w:w="4819"/>
      </w:tblGrid>
      <w:tr w:rsidR="00EB6554" w:rsidRPr="00EB6554" w:rsidTr="00EB6554">
        <w:trPr>
          <w:tblHeader/>
        </w:trPr>
        <w:tc>
          <w:tcPr>
            <w:tcW w:w="22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0" w:line="193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Вопрос</w:t>
            </w:r>
          </w:p>
        </w:tc>
        <w:tc>
          <w:tcPr>
            <w:tcW w:w="4819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0" w:line="193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Ответ</w:t>
            </w:r>
          </w:p>
        </w:tc>
      </w:tr>
      <w:tr w:rsidR="00EB6554" w:rsidRPr="00EB6554" w:rsidTr="00EB6554">
        <w:tc>
          <w:tcPr>
            <w:tcW w:w="22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Как будет проходить дистанционное обучение?</w:t>
            </w:r>
          </w:p>
        </w:tc>
        <w:tc>
          <w:tcPr>
            <w:tcW w:w="4819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Учителя будут проводить уроки через </w:t>
            </w:r>
            <w:proofErr w:type="spellStart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онлайн-платформы</w:t>
            </w:r>
            <w:proofErr w:type="spellEnd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. Набор электронных ресурсов для проведения уроков каждая школа выбирает самостоятельно. </w:t>
            </w:r>
            <w:proofErr w:type="spellStart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Видеоурок</w:t>
            </w:r>
            <w:proofErr w:type="spellEnd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будет </w:t>
            </w:r>
            <w:proofErr w:type="gramStart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длится</w:t>
            </w:r>
            <w:proofErr w:type="gramEnd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не более 20 минут. За это время учитель будет давать </w:t>
            </w:r>
            <w:proofErr w:type="gramStart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материал</w:t>
            </w:r>
            <w:proofErr w:type="gramEnd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и проводить такой опрос, какой будет возможен: устный или в комментариях. Учителя будут рассылать ученикам задания, выбирая их из собственной базы электронных заданий (в этом случае ученик получит и учебный материал, и задания для самостоятельного выполнения) или из готовых разработок рекомендованных порталов. Дети будут получать задания для ознакомления и на отработку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Как учителя будут выходить на связь с учениками – отвечать на вопросы, проверять выполнение заданий?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Каждый педагог сообщит свой канал для обратной связи. Это может быть специальная образовательная платформа, </w:t>
            </w:r>
            <w:proofErr w:type="spellStart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мессенджер</w:t>
            </w:r>
            <w:proofErr w:type="spellEnd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электронная почта, чат, в том числе, в социальной сети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слишком ли много будет работы в электронном формате? Это ведь вредно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Электронный формат обучения учитывается в организации дистанционной работы. Обучающие материалы для школьников будут более краткими, чем обычные уроки. Задания для самостоятельной работы будут даваться таким образом, чтобы они не требовали постоянной работы с </w:t>
            </w:r>
            <w:proofErr w:type="spellStart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гаджетом</w:t>
            </w:r>
            <w:proofErr w:type="spellEnd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 Например, ребенок может выполнять задание в тетради и высылать фото выполненного задания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Что делать ребенку, если он не понимает дистанционные объяснения?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Сразу обращаться к тому каналу связи, который предоставит учитель. Сказать учителю, какой именно материал он посмотрел, в каком месте возникли трудности, какие конкретно вопросы возникли. Учитель даст ответы и рекомендации, как преодолеть трудности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Оценки тоже будут ставить?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Да. По необходимости учителя дадут детям и родителям обратную связь по выставленной отметке: критерии оценивания, ошибки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Что будет с экзаменами?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Сроки ОГЭ и ЕГЭ перенесены, точные сроки будут известны только в конце мая. На текущий момент начало ЕГЭ перенесено на 8 июня, ОГЭ - на 9 июня. Сроки вступительных испытаний в вузы также будут сдвинуты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Что будет с ВПР?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ВПР до 25 мая пройдут в дистанционном формате. Точное расписание будет опубликовано на сайте школы. Следите за обновлением сайта. Классные руководители также сообщат точное расписание, когда оно будет готово.</w:t>
            </w:r>
          </w:p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Поскольку в ВПР проверяется только та часть программы, которая уже пройдена. Работы не будут проверять те знания, которые школьники сейчас получают в дистанционном формате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 кому мне обратиться, если будут проблемы с доступом к сайтам с материалами и вообще с дистанционным обучением?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зависимости от содержания проблемы. По организационным и техническим проблемам с доступом к заданиям обращайтесь к педагогам-предметникам, а также к классному руководителю. Если ваши проблемы не будут решены в школе, обращайтесь на горячую линию по дистанционному обучению: 8 800 200 91 85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Насколько часто учителя будут выходить с нами на связь?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Учителя будут на связи с учениками с такой же частотой, как в обычное учебное время. Если в расписании 4 урока математики в неделю, то учитель будет в те же дни недели, что и обычно, выкладывать материалы и задания для учеников. Классные руководители на связи все рабочие дни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Нам кто-то будет сообщать, как учатся наши дети?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Учителя будут работать в электронном журнале в обычном режиме. Там будут появляться отметки. По необходимости, если ребенок, например, не высылает задания, учителя будут сообщать родителям об этом через электронные средства связи. Школа может ввести </w:t>
            </w:r>
            <w:proofErr w:type="gramStart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еженедельные</w:t>
            </w:r>
            <w:proofErr w:type="gramEnd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онлайн-конференции</w:t>
            </w:r>
            <w:proofErr w:type="spellEnd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с родителями, если в этом есть необходимость. Школа будет выполнять весь объем учебной работы и общения с семьями, </w:t>
            </w: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какой потребуется. Временно меняется форма общения с учениками и семьями, но обязанности педагогов остаются прежними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Я должен проверять, занимается ли мой ребенок дистанционно?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Поддерживайте связь с классным руководителем, как вы это обычно и делайте. Знакомьтесь с информацией в электронном журнале. В остальном будьте вовлечены в обучение ребенка в той же мере, как делаете это обычно</w:t>
            </w:r>
          </w:p>
        </w:tc>
      </w:tr>
      <w:tr w:rsidR="00EB6554" w:rsidRPr="00EB6554" w:rsidTr="00EB6554">
        <w:tc>
          <w:tcPr>
            <w:tcW w:w="224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Насколько сильно мне нужно участвовать в обучении ребенка? Я ведь не просто дома сижу, а удаленно работаю. Да и не помню я программу</w:t>
            </w:r>
          </w:p>
        </w:tc>
        <w:tc>
          <w:tcPr>
            <w:tcW w:w="4819" w:type="dxa"/>
            <w:tcBorders>
              <w:bottom w:val="single" w:sz="4" w:space="0" w:color="222222"/>
              <w:right w:val="single" w:sz="4" w:space="0" w:color="22222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6554" w:rsidRPr="00EB6554" w:rsidRDefault="00EB6554" w:rsidP="00EB6554">
            <w:pPr>
              <w:spacing w:after="113" w:line="193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Ваше участие главным образом организационное. Обеспечьте ребенку рабочее место дома – тихое, чистое, с необходимым оборудованием: ноутбуком или планшетом. Если есть возможность, дайте наушники ребенку и сами используете наушники, если ведете переговоры по </w:t>
            </w:r>
            <w:proofErr w:type="spellStart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гаджету</w:t>
            </w:r>
            <w:proofErr w:type="spellEnd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, чтобы не было высокого уровня шума. Не вторгайтесь к ребенку без необходимости. Обсудите с ребенком режим: в какое время он будет слушать материалы уроков, когда выполнять домашние задания, чтобы согласовать бытовые режимные моменты. Не пытайтесь стать учителем на время карантина, учителя у всех ваших детей </w:t>
            </w:r>
            <w:proofErr w:type="gramStart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есть</w:t>
            </w:r>
            <w:proofErr w:type="gramEnd"/>
            <w:r w:rsidRPr="00EB65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и они продолжают выполнять свой функционал</w:t>
            </w:r>
          </w:p>
        </w:tc>
      </w:tr>
    </w:tbl>
    <w:p w:rsidR="00EB6554" w:rsidRPr="00EB6554" w:rsidRDefault="00EB6554" w:rsidP="00EB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54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</w:r>
    </w:p>
    <w:p w:rsidR="00EB6554" w:rsidRPr="00EB6554" w:rsidRDefault="00EB6554" w:rsidP="00EB6554">
      <w:pPr>
        <w:spacing w:after="113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EB6554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</w:r>
    </w:p>
    <w:p w:rsidR="00533186" w:rsidRDefault="00533186"/>
    <w:sectPr w:rsidR="00533186" w:rsidSect="0053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EB6554"/>
    <w:rsid w:val="00533186"/>
    <w:rsid w:val="00EB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554"/>
    <w:rPr>
      <w:b/>
      <w:bCs/>
    </w:rPr>
  </w:style>
  <w:style w:type="paragraph" w:customStyle="1" w:styleId="copyright-info">
    <w:name w:val="copyright-info"/>
    <w:basedOn w:val="a"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6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47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4148</Characters>
  <Application>Microsoft Office Word</Application>
  <DocSecurity>0</DocSecurity>
  <Lines>34</Lines>
  <Paragraphs>9</Paragraphs>
  <ScaleCrop>false</ScaleCrop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2020-04-14T04:04:00Z</dcterms:created>
  <dcterms:modified xsi:type="dcterms:W3CDTF">2020-04-14T04:05:00Z</dcterms:modified>
</cp:coreProperties>
</file>