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1D" w:rsidRPr="00FD341D" w:rsidRDefault="00FD341D" w:rsidP="00FD341D">
      <w:pPr>
        <w:shd w:val="clear" w:color="auto" w:fill="FFFFFF"/>
        <w:spacing w:after="255" w:line="300" w:lineRule="atLeast"/>
        <w:outlineLvl w:val="1"/>
        <w:rPr>
          <w:rFonts w:ascii="Arial" w:eastAsia="Times New Roman" w:hAnsi="Arial" w:cs="Arial"/>
          <w:b/>
          <w:bCs/>
          <w:color w:val="4D4D4D"/>
          <w:sz w:val="27"/>
          <w:szCs w:val="27"/>
          <w:lang w:eastAsia="ru-RU"/>
        </w:rPr>
      </w:pPr>
      <w:r w:rsidRPr="00FD341D">
        <w:rPr>
          <w:rFonts w:ascii="Arial" w:eastAsia="Times New Roman" w:hAnsi="Arial" w:cs="Arial"/>
          <w:b/>
          <w:bCs/>
          <w:color w:val="4D4D4D"/>
          <w:sz w:val="27"/>
          <w:szCs w:val="27"/>
          <w:lang w:eastAsia="ru-RU"/>
        </w:rPr>
        <w:t>Приказ Минпросвещения России (Министерства просвещения РФ), Рособрнадзора (Федеральная служба по надзору в сфере образования и науки) от 07 ноября 2018 г. №189/1513 "Об утверждении Порядка проведения государственной итоговой аттестации по образовательным программам основного общего образования"</w:t>
      </w:r>
    </w:p>
    <w:p w:rsidR="00FD341D" w:rsidRPr="00FD341D" w:rsidRDefault="00FD341D" w:rsidP="00FD341D">
      <w:pPr>
        <w:shd w:val="clear" w:color="auto" w:fill="FFFFFF"/>
        <w:spacing w:after="180" w:line="240" w:lineRule="auto"/>
        <w:rPr>
          <w:rFonts w:ascii="Arial" w:eastAsia="Times New Roman" w:hAnsi="Arial" w:cs="Arial"/>
          <w:color w:val="333333"/>
          <w:sz w:val="21"/>
          <w:szCs w:val="21"/>
          <w:lang w:eastAsia="ru-RU"/>
        </w:rPr>
      </w:pPr>
      <w:r w:rsidRPr="00FD341D">
        <w:rPr>
          <w:rFonts w:ascii="Arial" w:eastAsia="Times New Roman" w:hAnsi="Arial" w:cs="Arial"/>
          <w:color w:val="333333"/>
          <w:sz w:val="21"/>
          <w:szCs w:val="21"/>
          <w:lang w:eastAsia="ru-RU"/>
        </w:rPr>
        <w:t>13 декабря 2018</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FD341D">
        <w:rPr>
          <w:rFonts w:ascii="Arial" w:eastAsia="Times New Roman" w:hAnsi="Arial" w:cs="Arial"/>
          <w:color w:val="333333"/>
          <w:sz w:val="23"/>
          <w:szCs w:val="23"/>
          <w:lang w:eastAsia="ru-RU"/>
        </w:rPr>
        <w:t>В соответствии с частью 5 статьи 59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2930,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 2017, № 18, ст. 2670; № 31, ст. 4765; № 50, ст. 7563; 2018, № 1, ст. 57; № 9, ст. 1282; № 11, ст. 1591; № 27, ст. 3945, ст. 3953; № 32, ст. 5110, ст. 5122), подпунктом 4.2.25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(часть II), ст. 5343; № 36, ст. 5634), и подпунктом 5.2.7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(Собрание законодательства Российской Федерации, 2018, № 32 (часть II), ст. 5344, № 41, ст. 6267), приказываем:</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1. Утвердить прилагаемый </w:t>
      </w:r>
      <w:hyperlink r:id="rId4" w:anchor="1000" w:history="1">
        <w:r w:rsidRPr="00FD341D">
          <w:rPr>
            <w:rFonts w:ascii="Arial" w:eastAsia="Times New Roman" w:hAnsi="Arial" w:cs="Arial"/>
            <w:color w:val="808080"/>
            <w:sz w:val="23"/>
            <w:u w:val="single"/>
            <w:lang w:eastAsia="ru-RU"/>
          </w:rPr>
          <w:t>Порядок</w:t>
        </w:r>
      </w:hyperlink>
      <w:r w:rsidRPr="00FD341D">
        <w:rPr>
          <w:rFonts w:ascii="Arial" w:eastAsia="Times New Roman" w:hAnsi="Arial" w:cs="Arial"/>
          <w:color w:val="333333"/>
          <w:sz w:val="23"/>
          <w:szCs w:val="23"/>
          <w:lang w:eastAsia="ru-RU"/>
        </w:rPr>
        <w:t> проведения государственной итоговой аттестации по образовательным программам основного общего образования.</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2. Признать утратившими силу приказы Министерства образования и науки Российской Федерации: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от 25 декабря 2013 г.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 31206);</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от 15 мая 2014 г. № 528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26 мая 2014 г., регистрационный № 32436);</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от 30 июля 2014 г. № 863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8 августа 2014 г., регистрационный № 33487);</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lastRenderedPageBreak/>
        <w:t>от 16 января 2015 г. № 10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27 января 2015 г., регистрационный № 35731);</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от 7 июля 2015 г. № 692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28 июля 2015 г., регистрационный № 38233);</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от 3 декабря 2015 г. № 1401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30 декабря 2015 г., регистрационный № 40407);</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от 24 марта 2016 г. № 305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13 апреля 2016 г., регистрационный № 41778);</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от 9 января 2017 г. № 7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3 февраля 2017 г., регистрационный № 45523).</w:t>
      </w:r>
    </w:p>
    <w:tbl>
      <w:tblPr>
        <w:tblW w:w="0" w:type="auto"/>
        <w:tblCellMar>
          <w:top w:w="15" w:type="dxa"/>
          <w:left w:w="15" w:type="dxa"/>
          <w:bottom w:w="15" w:type="dxa"/>
          <w:right w:w="15" w:type="dxa"/>
        </w:tblCellMar>
        <w:tblLook w:val="04A0"/>
      </w:tblPr>
      <w:tblGrid>
        <w:gridCol w:w="2422"/>
        <w:gridCol w:w="2422"/>
      </w:tblGrid>
      <w:tr w:rsidR="00FD341D" w:rsidRPr="00FD341D" w:rsidTr="00FD341D">
        <w:tc>
          <w:tcPr>
            <w:tcW w:w="2500" w:type="pct"/>
            <w:hideMark/>
          </w:tcPr>
          <w:p w:rsidR="00FD341D" w:rsidRPr="00FD341D" w:rsidRDefault="00FD341D" w:rsidP="00FD341D">
            <w:pPr>
              <w:spacing w:after="0" w:line="240" w:lineRule="auto"/>
              <w:rPr>
                <w:rFonts w:ascii="Times New Roman" w:eastAsia="Times New Roman" w:hAnsi="Times New Roman" w:cs="Times New Roman"/>
                <w:sz w:val="24"/>
                <w:szCs w:val="24"/>
                <w:lang w:eastAsia="ru-RU"/>
              </w:rPr>
            </w:pPr>
            <w:r w:rsidRPr="00FD341D">
              <w:rPr>
                <w:rFonts w:ascii="Times New Roman" w:eastAsia="Times New Roman" w:hAnsi="Times New Roman" w:cs="Times New Roman"/>
                <w:sz w:val="24"/>
                <w:szCs w:val="24"/>
                <w:lang w:eastAsia="ru-RU"/>
              </w:rPr>
              <w:t>Министр просвещения</w:t>
            </w:r>
            <w:r w:rsidRPr="00FD341D">
              <w:rPr>
                <w:rFonts w:ascii="Times New Roman" w:eastAsia="Times New Roman" w:hAnsi="Times New Roman" w:cs="Times New Roman"/>
                <w:sz w:val="24"/>
                <w:szCs w:val="24"/>
                <w:lang w:eastAsia="ru-RU"/>
              </w:rPr>
              <w:br/>
              <w:t>Российской Федерации</w:t>
            </w:r>
          </w:p>
        </w:tc>
        <w:tc>
          <w:tcPr>
            <w:tcW w:w="2500" w:type="pct"/>
            <w:hideMark/>
          </w:tcPr>
          <w:p w:rsidR="00FD341D" w:rsidRPr="00FD341D" w:rsidRDefault="00FD341D" w:rsidP="00FD341D">
            <w:pPr>
              <w:spacing w:after="0" w:line="240" w:lineRule="auto"/>
              <w:rPr>
                <w:rFonts w:ascii="Times New Roman" w:eastAsia="Times New Roman" w:hAnsi="Times New Roman" w:cs="Times New Roman"/>
                <w:sz w:val="24"/>
                <w:szCs w:val="24"/>
                <w:lang w:eastAsia="ru-RU"/>
              </w:rPr>
            </w:pPr>
            <w:r w:rsidRPr="00FD341D">
              <w:rPr>
                <w:rFonts w:ascii="Times New Roman" w:eastAsia="Times New Roman" w:hAnsi="Times New Roman" w:cs="Times New Roman"/>
                <w:sz w:val="24"/>
                <w:szCs w:val="24"/>
                <w:lang w:eastAsia="ru-RU"/>
              </w:rPr>
              <w:t>О.Ю. Васильева</w:t>
            </w:r>
          </w:p>
        </w:tc>
      </w:tr>
    </w:tbl>
    <w:p w:rsidR="00FD341D" w:rsidRPr="00FD341D" w:rsidRDefault="00FD341D" w:rsidP="00FD341D">
      <w:pPr>
        <w:shd w:val="clear" w:color="auto" w:fill="FFFFFF"/>
        <w:spacing w:after="0" w:line="240" w:lineRule="auto"/>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tblPr>
      <w:tblGrid>
        <w:gridCol w:w="2862"/>
        <w:gridCol w:w="2862"/>
      </w:tblGrid>
      <w:tr w:rsidR="00FD341D" w:rsidRPr="00FD341D" w:rsidTr="00FD341D">
        <w:tc>
          <w:tcPr>
            <w:tcW w:w="2500" w:type="pct"/>
            <w:hideMark/>
          </w:tcPr>
          <w:p w:rsidR="00FD341D" w:rsidRPr="00FD341D" w:rsidRDefault="00FD341D" w:rsidP="00FD341D">
            <w:pPr>
              <w:spacing w:after="0" w:line="240" w:lineRule="auto"/>
              <w:rPr>
                <w:rFonts w:ascii="Times New Roman" w:eastAsia="Times New Roman" w:hAnsi="Times New Roman" w:cs="Times New Roman"/>
                <w:sz w:val="24"/>
                <w:szCs w:val="24"/>
                <w:lang w:eastAsia="ru-RU"/>
              </w:rPr>
            </w:pPr>
            <w:r w:rsidRPr="00FD341D">
              <w:rPr>
                <w:rFonts w:ascii="Times New Roman" w:eastAsia="Times New Roman" w:hAnsi="Times New Roman" w:cs="Times New Roman"/>
                <w:sz w:val="24"/>
                <w:szCs w:val="24"/>
                <w:lang w:eastAsia="ru-RU"/>
              </w:rPr>
              <w:t>Руководитель Федеральной</w:t>
            </w:r>
            <w:r w:rsidRPr="00FD341D">
              <w:rPr>
                <w:rFonts w:ascii="Times New Roman" w:eastAsia="Times New Roman" w:hAnsi="Times New Roman" w:cs="Times New Roman"/>
                <w:sz w:val="24"/>
                <w:szCs w:val="24"/>
                <w:lang w:eastAsia="ru-RU"/>
              </w:rPr>
              <w:br/>
              <w:t>службы по надзору в сфере</w:t>
            </w:r>
            <w:r w:rsidRPr="00FD341D">
              <w:rPr>
                <w:rFonts w:ascii="Times New Roman" w:eastAsia="Times New Roman" w:hAnsi="Times New Roman" w:cs="Times New Roman"/>
                <w:sz w:val="24"/>
                <w:szCs w:val="24"/>
                <w:lang w:eastAsia="ru-RU"/>
              </w:rPr>
              <w:br/>
              <w:t>образования и науки</w:t>
            </w:r>
          </w:p>
        </w:tc>
        <w:tc>
          <w:tcPr>
            <w:tcW w:w="2500" w:type="pct"/>
            <w:hideMark/>
          </w:tcPr>
          <w:p w:rsidR="00FD341D" w:rsidRPr="00FD341D" w:rsidRDefault="00FD341D" w:rsidP="00FD341D">
            <w:pPr>
              <w:spacing w:after="0" w:line="240" w:lineRule="auto"/>
              <w:rPr>
                <w:rFonts w:ascii="Times New Roman" w:eastAsia="Times New Roman" w:hAnsi="Times New Roman" w:cs="Times New Roman"/>
                <w:sz w:val="24"/>
                <w:szCs w:val="24"/>
                <w:lang w:eastAsia="ru-RU"/>
              </w:rPr>
            </w:pPr>
            <w:r w:rsidRPr="00FD341D">
              <w:rPr>
                <w:rFonts w:ascii="Times New Roman" w:eastAsia="Times New Roman" w:hAnsi="Times New Roman" w:cs="Times New Roman"/>
                <w:sz w:val="24"/>
                <w:szCs w:val="24"/>
                <w:lang w:eastAsia="ru-RU"/>
              </w:rPr>
              <w:t>С.С. Кравцов</w:t>
            </w:r>
          </w:p>
        </w:tc>
      </w:tr>
    </w:tbl>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Зарегистрировано в Минюсте РФ 10 декабря 2018 г.</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Регистрационный № 52953</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Приложение</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Утвержден</w:t>
      </w:r>
      <w:r w:rsidRPr="00FD341D">
        <w:rPr>
          <w:rFonts w:ascii="Arial" w:eastAsia="Times New Roman" w:hAnsi="Arial" w:cs="Arial"/>
          <w:color w:val="333333"/>
          <w:sz w:val="23"/>
          <w:szCs w:val="23"/>
          <w:lang w:eastAsia="ru-RU"/>
        </w:rPr>
        <w:br/>
      </w:r>
      <w:hyperlink r:id="rId5" w:anchor="0" w:history="1">
        <w:r w:rsidRPr="00FD341D">
          <w:rPr>
            <w:rFonts w:ascii="Arial" w:eastAsia="Times New Roman" w:hAnsi="Arial" w:cs="Arial"/>
            <w:color w:val="808080"/>
            <w:sz w:val="23"/>
            <w:u w:val="single"/>
            <w:lang w:eastAsia="ru-RU"/>
          </w:rPr>
          <w:t>приказом</w:t>
        </w:r>
      </w:hyperlink>
      <w:r w:rsidRPr="00FD341D">
        <w:rPr>
          <w:rFonts w:ascii="Arial" w:eastAsia="Times New Roman" w:hAnsi="Arial" w:cs="Arial"/>
          <w:color w:val="333333"/>
          <w:sz w:val="23"/>
          <w:szCs w:val="23"/>
          <w:lang w:eastAsia="ru-RU"/>
        </w:rPr>
        <w:t> Министерства</w:t>
      </w:r>
      <w:r w:rsidRPr="00FD341D">
        <w:rPr>
          <w:rFonts w:ascii="Arial" w:eastAsia="Times New Roman" w:hAnsi="Arial" w:cs="Arial"/>
          <w:color w:val="333333"/>
          <w:sz w:val="23"/>
          <w:szCs w:val="23"/>
          <w:lang w:eastAsia="ru-RU"/>
        </w:rPr>
        <w:br/>
        <w:t>просвещения Российской Федерации</w:t>
      </w:r>
      <w:r w:rsidRPr="00FD341D">
        <w:rPr>
          <w:rFonts w:ascii="Arial" w:eastAsia="Times New Roman" w:hAnsi="Arial" w:cs="Arial"/>
          <w:color w:val="333333"/>
          <w:sz w:val="23"/>
          <w:szCs w:val="23"/>
          <w:lang w:eastAsia="ru-RU"/>
        </w:rPr>
        <w:br/>
        <w:t>и Федеральной службы по надзору</w:t>
      </w:r>
      <w:r w:rsidRPr="00FD341D">
        <w:rPr>
          <w:rFonts w:ascii="Arial" w:eastAsia="Times New Roman" w:hAnsi="Arial" w:cs="Arial"/>
          <w:color w:val="333333"/>
          <w:sz w:val="23"/>
          <w:szCs w:val="23"/>
          <w:lang w:eastAsia="ru-RU"/>
        </w:rPr>
        <w:br/>
        <w:t>в сфере образования и науки</w:t>
      </w:r>
      <w:r w:rsidRPr="00FD341D">
        <w:rPr>
          <w:rFonts w:ascii="Arial" w:eastAsia="Times New Roman" w:hAnsi="Arial" w:cs="Arial"/>
          <w:color w:val="333333"/>
          <w:sz w:val="23"/>
          <w:szCs w:val="23"/>
          <w:lang w:eastAsia="ru-RU"/>
        </w:rPr>
        <w:br/>
        <w:t>от 7 ноября 2018 г. № 189/1513</w:t>
      </w:r>
    </w:p>
    <w:p w:rsidR="00FD341D" w:rsidRPr="00FD341D" w:rsidRDefault="00FD341D" w:rsidP="00FD341D">
      <w:pPr>
        <w:shd w:val="clear" w:color="auto" w:fill="FFFFFF"/>
        <w:spacing w:after="255" w:line="270" w:lineRule="atLeast"/>
        <w:outlineLvl w:val="2"/>
        <w:rPr>
          <w:rFonts w:ascii="Arial" w:eastAsia="Times New Roman" w:hAnsi="Arial" w:cs="Arial"/>
          <w:b/>
          <w:bCs/>
          <w:color w:val="333333"/>
          <w:sz w:val="26"/>
          <w:szCs w:val="26"/>
          <w:lang w:eastAsia="ru-RU"/>
        </w:rPr>
      </w:pPr>
      <w:r w:rsidRPr="00FD341D">
        <w:rPr>
          <w:rFonts w:ascii="Arial" w:eastAsia="Times New Roman" w:hAnsi="Arial" w:cs="Arial"/>
          <w:b/>
          <w:bCs/>
          <w:color w:val="333333"/>
          <w:sz w:val="26"/>
          <w:szCs w:val="26"/>
          <w:lang w:eastAsia="ru-RU"/>
        </w:rPr>
        <w:lastRenderedPageBreak/>
        <w:t>Порядок</w:t>
      </w:r>
      <w:r w:rsidRPr="00FD341D">
        <w:rPr>
          <w:rFonts w:ascii="Arial" w:eastAsia="Times New Roman" w:hAnsi="Arial" w:cs="Arial"/>
          <w:b/>
          <w:bCs/>
          <w:color w:val="333333"/>
          <w:sz w:val="26"/>
          <w:szCs w:val="26"/>
          <w:lang w:eastAsia="ru-RU"/>
        </w:rPr>
        <w:br/>
        <w:t>проведения государственной итоговой аттестации по образовательным программам основного общего образования</w:t>
      </w:r>
    </w:p>
    <w:p w:rsidR="00FD341D" w:rsidRPr="00FD341D" w:rsidRDefault="00FD341D" w:rsidP="00FD341D">
      <w:pPr>
        <w:shd w:val="clear" w:color="auto" w:fill="FFFFFF"/>
        <w:spacing w:after="255" w:line="270" w:lineRule="atLeast"/>
        <w:outlineLvl w:val="2"/>
        <w:rPr>
          <w:rFonts w:ascii="Arial" w:eastAsia="Times New Roman" w:hAnsi="Arial" w:cs="Arial"/>
          <w:b/>
          <w:bCs/>
          <w:color w:val="333333"/>
          <w:sz w:val="26"/>
          <w:szCs w:val="26"/>
          <w:lang w:eastAsia="ru-RU"/>
        </w:rPr>
      </w:pPr>
      <w:r w:rsidRPr="00FD341D">
        <w:rPr>
          <w:rFonts w:ascii="Arial" w:eastAsia="Times New Roman" w:hAnsi="Arial" w:cs="Arial"/>
          <w:b/>
          <w:bCs/>
          <w:color w:val="333333"/>
          <w:sz w:val="26"/>
          <w:szCs w:val="26"/>
          <w:lang w:eastAsia="ru-RU"/>
        </w:rPr>
        <w:t>I. Общие положения</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hyperlink r:id="rId6" w:anchor="1111" w:history="1">
        <w:r w:rsidRPr="00FD341D">
          <w:rPr>
            <w:rFonts w:ascii="Arial" w:eastAsia="Times New Roman" w:hAnsi="Arial" w:cs="Arial"/>
            <w:color w:val="808080"/>
            <w:sz w:val="20"/>
            <w:u w:val="single"/>
            <w:vertAlign w:val="superscript"/>
            <w:lang w:eastAsia="ru-RU"/>
          </w:rPr>
          <w:t>1</w:t>
        </w:r>
      </w:hyperlink>
      <w:r w:rsidRPr="00FD341D">
        <w:rPr>
          <w:rFonts w:ascii="Arial" w:eastAsia="Times New Roman" w:hAnsi="Arial" w:cs="Arial"/>
          <w:color w:val="333333"/>
          <w:sz w:val="23"/>
          <w:szCs w:val="23"/>
          <w:lang w:eastAsia="ru-RU"/>
        </w:rPr>
        <w:t>.</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w:t>
      </w:r>
      <w:hyperlink r:id="rId7" w:anchor="2222" w:history="1">
        <w:r w:rsidRPr="00FD341D">
          <w:rPr>
            <w:rFonts w:ascii="Arial" w:eastAsia="Times New Roman" w:hAnsi="Arial" w:cs="Arial"/>
            <w:color w:val="808080"/>
            <w:sz w:val="20"/>
            <w:u w:val="single"/>
            <w:vertAlign w:val="superscript"/>
            <w:lang w:eastAsia="ru-RU"/>
          </w:rPr>
          <w:t>2</w:t>
        </w:r>
      </w:hyperlink>
      <w:r w:rsidRPr="00FD341D">
        <w:rPr>
          <w:rFonts w:ascii="Arial" w:eastAsia="Times New Roman" w:hAnsi="Arial" w:cs="Arial"/>
          <w:color w:val="333333"/>
          <w:sz w:val="23"/>
          <w:szCs w:val="23"/>
          <w:lang w:eastAsia="ru-RU"/>
        </w:rPr>
        <w: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5.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w:t>
      </w:r>
      <w:hyperlink r:id="rId8" w:anchor="3333" w:history="1">
        <w:r w:rsidRPr="00FD341D">
          <w:rPr>
            <w:rFonts w:ascii="Arial" w:eastAsia="Times New Roman" w:hAnsi="Arial" w:cs="Arial"/>
            <w:color w:val="808080"/>
            <w:sz w:val="20"/>
            <w:u w:val="single"/>
            <w:vertAlign w:val="superscript"/>
            <w:lang w:eastAsia="ru-RU"/>
          </w:rPr>
          <w:t>3</w:t>
        </w:r>
      </w:hyperlink>
      <w:r w:rsidRPr="00FD341D">
        <w:rPr>
          <w:rFonts w:ascii="Arial" w:eastAsia="Times New Roman" w:hAnsi="Arial" w:cs="Arial"/>
          <w:color w:val="333333"/>
          <w:sz w:val="23"/>
          <w:szCs w:val="23"/>
          <w:lang w:eastAsia="ru-RU"/>
        </w:rPr>
        <w:t> (далее - экстерны).</w:t>
      </w:r>
    </w:p>
    <w:p w:rsidR="00FD341D" w:rsidRPr="00FD341D" w:rsidRDefault="00FD341D" w:rsidP="00FD341D">
      <w:pPr>
        <w:shd w:val="clear" w:color="auto" w:fill="FFFFFF"/>
        <w:spacing w:after="255" w:line="270" w:lineRule="atLeast"/>
        <w:outlineLvl w:val="2"/>
        <w:rPr>
          <w:rFonts w:ascii="Arial" w:eastAsia="Times New Roman" w:hAnsi="Arial" w:cs="Arial"/>
          <w:b/>
          <w:bCs/>
          <w:color w:val="333333"/>
          <w:sz w:val="26"/>
          <w:szCs w:val="26"/>
          <w:lang w:eastAsia="ru-RU"/>
        </w:rPr>
      </w:pPr>
      <w:r w:rsidRPr="00FD341D">
        <w:rPr>
          <w:rFonts w:ascii="Arial" w:eastAsia="Times New Roman" w:hAnsi="Arial" w:cs="Arial"/>
          <w:b/>
          <w:bCs/>
          <w:color w:val="333333"/>
          <w:sz w:val="26"/>
          <w:szCs w:val="26"/>
          <w:lang w:eastAsia="ru-RU"/>
        </w:rPr>
        <w:t>II. Формы проведения ГИА и участники ГИА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6. ГИА проводится:</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r:id="rId9" w:anchor="4444" w:history="1">
        <w:r w:rsidRPr="00FD341D">
          <w:rPr>
            <w:rFonts w:ascii="Arial" w:eastAsia="Times New Roman" w:hAnsi="Arial" w:cs="Arial"/>
            <w:color w:val="808080"/>
            <w:sz w:val="20"/>
            <w:u w:val="single"/>
            <w:vertAlign w:val="superscript"/>
            <w:lang w:eastAsia="ru-RU"/>
          </w:rPr>
          <w:t>4</w:t>
        </w:r>
      </w:hyperlink>
      <w:r w:rsidRPr="00FD341D">
        <w:rPr>
          <w:rFonts w:ascii="Arial" w:eastAsia="Times New Roman" w:hAnsi="Arial" w:cs="Arial"/>
          <w:color w:val="333333"/>
          <w:sz w:val="23"/>
          <w:szCs w:val="23"/>
          <w:lang w:eastAsia="ru-RU"/>
        </w:rP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 </w:t>
      </w:r>
      <w:r w:rsidRPr="00FD341D">
        <w:rPr>
          <w:rFonts w:ascii="Arial" w:eastAsia="Times New Roman" w:hAnsi="Arial" w:cs="Arial"/>
          <w:color w:val="333333"/>
          <w:sz w:val="23"/>
          <w:szCs w:val="23"/>
          <w:lang w:eastAsia="ru-RU"/>
        </w:rPr>
        <w:lastRenderedPageBreak/>
        <w:t>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 возможностями здоровья, обучающиеся - дети-инвалиды и инвалиды);</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10" w:anchor="5555" w:history="1">
        <w:r w:rsidRPr="00FD341D">
          <w:rPr>
            <w:rFonts w:ascii="Arial" w:eastAsia="Times New Roman" w:hAnsi="Arial" w:cs="Arial"/>
            <w:color w:val="808080"/>
            <w:sz w:val="20"/>
            <w:u w:val="single"/>
            <w:vertAlign w:val="superscript"/>
            <w:lang w:eastAsia="ru-RU"/>
          </w:rPr>
          <w:t>5</w:t>
        </w:r>
      </w:hyperlink>
      <w:r w:rsidRPr="00FD341D">
        <w:rPr>
          <w:rFonts w:ascii="Arial" w:eastAsia="Times New Roman" w:hAnsi="Arial" w:cs="Arial"/>
          <w:color w:val="333333"/>
          <w:sz w:val="23"/>
          <w:szCs w:val="23"/>
          <w:lang w:eastAsia="ru-RU"/>
        </w:rPr>
        <w: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7.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8. ГИА в форме ОГЭ и (или) ГВЭ по всем учебным предметам, указанным в </w:t>
      </w:r>
      <w:hyperlink r:id="rId11" w:anchor="1007" w:history="1">
        <w:r w:rsidRPr="00FD341D">
          <w:rPr>
            <w:rFonts w:ascii="Arial" w:eastAsia="Times New Roman" w:hAnsi="Arial" w:cs="Arial"/>
            <w:color w:val="808080"/>
            <w:sz w:val="23"/>
            <w:u w:val="single"/>
            <w:lang w:eastAsia="ru-RU"/>
          </w:rPr>
          <w:t>пункте 7</w:t>
        </w:r>
      </w:hyperlink>
      <w:r w:rsidRPr="00FD341D">
        <w:rPr>
          <w:rFonts w:ascii="Arial" w:eastAsia="Times New Roman" w:hAnsi="Arial" w:cs="Arial"/>
          <w:color w:val="333333"/>
          <w:sz w:val="23"/>
          <w:szCs w:val="23"/>
          <w:lang w:eastAsia="ru-RU"/>
        </w:rPr>
        <w:t> настоящего Порядка (за исключением иностранных языков, а также родного языка и родной литературы), проводится на русском языке.</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9. 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 Российской Федерации порядком</w:t>
      </w:r>
      <w:hyperlink r:id="rId12" w:anchor="6666" w:history="1">
        <w:r w:rsidRPr="00FD341D">
          <w:rPr>
            <w:rFonts w:ascii="Arial" w:eastAsia="Times New Roman" w:hAnsi="Arial" w:cs="Arial"/>
            <w:color w:val="808080"/>
            <w:sz w:val="20"/>
            <w:u w:val="single"/>
            <w:vertAlign w:val="superscript"/>
            <w:lang w:eastAsia="ru-RU"/>
          </w:rPr>
          <w:t>6</w:t>
        </w:r>
      </w:hyperlink>
      <w:r w:rsidRPr="00FD341D">
        <w:rPr>
          <w:rFonts w:ascii="Arial" w:eastAsia="Times New Roman" w:hAnsi="Arial" w:cs="Arial"/>
          <w:color w:val="333333"/>
          <w:sz w:val="23"/>
          <w:szCs w:val="23"/>
          <w:lang w:eastAsia="ru-RU"/>
        </w:rPr>
        <w:t>.</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lastRenderedPageBreak/>
        <w:t>10. Для лиц, указанных в </w:t>
      </w:r>
      <w:hyperlink r:id="rId13" w:anchor="10062" w:history="1">
        <w:r w:rsidRPr="00FD341D">
          <w:rPr>
            <w:rFonts w:ascii="Arial" w:eastAsia="Times New Roman" w:hAnsi="Arial" w:cs="Arial"/>
            <w:color w:val="808080"/>
            <w:sz w:val="23"/>
            <w:u w:val="single"/>
            <w:lang w:eastAsia="ru-RU"/>
          </w:rPr>
          <w:t>подпункте "б" пункта 6</w:t>
        </w:r>
      </w:hyperlink>
      <w:r w:rsidRPr="00FD341D">
        <w:rPr>
          <w:rFonts w:ascii="Arial" w:eastAsia="Times New Roman" w:hAnsi="Arial" w:cs="Arial"/>
          <w:color w:val="333333"/>
          <w:sz w:val="23"/>
          <w:szCs w:val="23"/>
          <w:lang w:eastAsia="ru-RU"/>
        </w:rPr>
        <w:t>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11.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hyperlink r:id="rId14" w:anchor="7777" w:history="1">
        <w:r w:rsidRPr="00FD341D">
          <w:rPr>
            <w:rFonts w:ascii="Arial" w:eastAsia="Times New Roman" w:hAnsi="Arial" w:cs="Arial"/>
            <w:color w:val="808080"/>
            <w:sz w:val="20"/>
            <w:u w:val="single"/>
            <w:vertAlign w:val="superscript"/>
            <w:lang w:eastAsia="ru-RU"/>
          </w:rPr>
          <w:t>7</w:t>
        </w:r>
      </w:hyperlink>
      <w:r w:rsidRPr="00FD341D">
        <w:rPr>
          <w:rFonts w:ascii="Arial" w:eastAsia="Times New Roman" w:hAnsi="Arial" w:cs="Arial"/>
          <w:color w:val="333333"/>
          <w:sz w:val="23"/>
          <w:szCs w:val="23"/>
          <w:lang w:eastAsia="ru-RU"/>
        </w:rPr>
        <w:t>.</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12. Выбранные участниками ГИА учебные предметы, форма (формы) ГИА (для лиц, указанных в </w:t>
      </w:r>
      <w:hyperlink r:id="rId15" w:anchor="10062" w:history="1">
        <w:r w:rsidRPr="00FD341D">
          <w:rPr>
            <w:rFonts w:ascii="Arial" w:eastAsia="Times New Roman" w:hAnsi="Arial" w:cs="Arial"/>
            <w:color w:val="808080"/>
            <w:sz w:val="23"/>
            <w:u w:val="single"/>
            <w:lang w:eastAsia="ru-RU"/>
          </w:rPr>
          <w:t>подпункте "б" пункта 6</w:t>
        </w:r>
      </w:hyperlink>
      <w:r w:rsidRPr="00FD341D">
        <w:rPr>
          <w:rFonts w:ascii="Arial" w:eastAsia="Times New Roman" w:hAnsi="Arial" w:cs="Arial"/>
          <w:color w:val="333333"/>
          <w:sz w:val="23"/>
          <w:szCs w:val="23"/>
          <w:lang w:eastAsia="ru-RU"/>
        </w:rPr>
        <w:t> настоящего Порядка) и язык, на котором они планируют сдавать экзамены (для обучающихся, указанных в </w:t>
      </w:r>
      <w:hyperlink r:id="rId16" w:anchor="1008" w:history="1">
        <w:r w:rsidRPr="00FD341D">
          <w:rPr>
            <w:rFonts w:ascii="Arial" w:eastAsia="Times New Roman" w:hAnsi="Arial" w:cs="Arial"/>
            <w:color w:val="808080"/>
            <w:sz w:val="23"/>
            <w:u w:val="single"/>
            <w:lang w:eastAsia="ru-RU"/>
          </w:rPr>
          <w:t>пункте 8</w:t>
        </w:r>
      </w:hyperlink>
      <w:r w:rsidRPr="00FD341D">
        <w:rPr>
          <w:rFonts w:ascii="Arial" w:eastAsia="Times New Roman" w:hAnsi="Arial" w:cs="Arial"/>
          <w:color w:val="333333"/>
          <w:sz w:val="23"/>
          <w:szCs w:val="23"/>
          <w:lang w:eastAsia="ru-RU"/>
        </w:rPr>
        <w:t> настоящего Порядка), а также сроки участия в ГИА указываются ими в заявлениях.</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Заявления об участии в ГИА подаются до 1 марта включительно:</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обучающимися - в образовательные организации, в которых обучающиеся осваивают образовательные программы основного общего образования;</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экстернами - в образовательные организации по выбору экстернов.</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13. 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r:id="rId17" w:anchor="1044" w:history="1">
        <w:r w:rsidRPr="00FD341D">
          <w:rPr>
            <w:rFonts w:ascii="Arial" w:eastAsia="Times New Roman" w:hAnsi="Arial" w:cs="Arial"/>
            <w:color w:val="808080"/>
            <w:sz w:val="23"/>
            <w:u w:val="single"/>
            <w:lang w:eastAsia="ru-RU"/>
          </w:rPr>
          <w:t>пунктом 44</w:t>
        </w:r>
      </w:hyperlink>
      <w:r w:rsidRPr="00FD341D">
        <w:rPr>
          <w:rFonts w:ascii="Arial" w:eastAsia="Times New Roman" w:hAnsi="Arial" w:cs="Arial"/>
          <w:color w:val="333333"/>
          <w:sz w:val="23"/>
          <w:szCs w:val="23"/>
          <w:lang w:eastAsia="ru-RU"/>
        </w:rPr>
        <w:t> настоящего Порядка.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14. Участники ГИА вправе изменить перечень указанных в заявлениях экзаменов, а также форму ГИА (для лиц, указанных в </w:t>
      </w:r>
      <w:hyperlink r:id="rId18" w:anchor="10062" w:history="1">
        <w:r w:rsidRPr="00FD341D">
          <w:rPr>
            <w:rFonts w:ascii="Arial" w:eastAsia="Times New Roman" w:hAnsi="Arial" w:cs="Arial"/>
            <w:color w:val="808080"/>
            <w:sz w:val="23"/>
            <w:u w:val="single"/>
            <w:lang w:eastAsia="ru-RU"/>
          </w:rPr>
          <w:t>подпункте "б" пункта 6</w:t>
        </w:r>
      </w:hyperlink>
      <w:r w:rsidRPr="00FD341D">
        <w:rPr>
          <w:rFonts w:ascii="Arial" w:eastAsia="Times New Roman" w:hAnsi="Arial" w:cs="Arial"/>
          <w:color w:val="333333"/>
          <w:sz w:val="23"/>
          <w:szCs w:val="23"/>
          <w:lang w:eastAsia="ru-RU"/>
        </w:rPr>
        <w:t>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FD341D" w:rsidRPr="00FD341D" w:rsidRDefault="00FD341D" w:rsidP="00FD341D">
      <w:pPr>
        <w:shd w:val="clear" w:color="auto" w:fill="FFFFFF"/>
        <w:spacing w:after="255" w:line="270" w:lineRule="atLeast"/>
        <w:outlineLvl w:val="2"/>
        <w:rPr>
          <w:rFonts w:ascii="Arial" w:eastAsia="Times New Roman" w:hAnsi="Arial" w:cs="Arial"/>
          <w:b/>
          <w:bCs/>
          <w:color w:val="333333"/>
          <w:sz w:val="26"/>
          <w:szCs w:val="26"/>
          <w:lang w:eastAsia="ru-RU"/>
        </w:rPr>
      </w:pPr>
      <w:r w:rsidRPr="00FD341D">
        <w:rPr>
          <w:rFonts w:ascii="Arial" w:eastAsia="Times New Roman" w:hAnsi="Arial" w:cs="Arial"/>
          <w:b/>
          <w:bCs/>
          <w:color w:val="333333"/>
          <w:sz w:val="26"/>
          <w:szCs w:val="26"/>
          <w:lang w:eastAsia="ru-RU"/>
        </w:rPr>
        <w:lastRenderedPageBreak/>
        <w:t>III. Итоговое собеседование по русскому языку</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Рособрнадзором.</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Итоговое собеседование по русскому языку проводится в образовательных организациях и (или) в местах, определенных ОИВ.</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18. Комплекты текстов, тем и заданий итогового собеседования по русскому языку доставляются Рособрнадзором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Для лиц, указанных в </w:t>
      </w:r>
      <w:hyperlink r:id="rId19" w:anchor="1044" w:history="1">
        <w:r w:rsidRPr="00FD341D">
          <w:rPr>
            <w:rFonts w:ascii="Arial" w:eastAsia="Times New Roman" w:hAnsi="Arial" w:cs="Arial"/>
            <w:color w:val="808080"/>
            <w:sz w:val="23"/>
            <w:u w:val="single"/>
            <w:lang w:eastAsia="ru-RU"/>
          </w:rPr>
          <w:t>пункте 44</w:t>
        </w:r>
      </w:hyperlink>
      <w:r w:rsidRPr="00FD341D">
        <w:rPr>
          <w:rFonts w:ascii="Arial" w:eastAsia="Times New Roman" w:hAnsi="Arial" w:cs="Arial"/>
          <w:color w:val="333333"/>
          <w:sz w:val="23"/>
          <w:szCs w:val="23"/>
          <w:lang w:eastAsia="ru-RU"/>
        </w:rPr>
        <w:t> настоящего Порядка, продолжительность итогового собеседования по русскому языку увеличивается на 30 минут.</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19. 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получившие по итоговому собеседованию по русскому языку неудовлетворительный результат ("незачет");</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FD341D" w:rsidRPr="00FD341D" w:rsidRDefault="00FD341D" w:rsidP="00FD341D">
      <w:pPr>
        <w:shd w:val="clear" w:color="auto" w:fill="FFFFFF"/>
        <w:spacing w:after="255" w:line="270" w:lineRule="atLeast"/>
        <w:outlineLvl w:val="2"/>
        <w:rPr>
          <w:rFonts w:ascii="Arial" w:eastAsia="Times New Roman" w:hAnsi="Arial" w:cs="Arial"/>
          <w:b/>
          <w:bCs/>
          <w:color w:val="333333"/>
          <w:sz w:val="26"/>
          <w:szCs w:val="26"/>
          <w:lang w:eastAsia="ru-RU"/>
        </w:rPr>
      </w:pPr>
      <w:r w:rsidRPr="00FD341D">
        <w:rPr>
          <w:rFonts w:ascii="Arial" w:eastAsia="Times New Roman" w:hAnsi="Arial" w:cs="Arial"/>
          <w:b/>
          <w:bCs/>
          <w:color w:val="333333"/>
          <w:sz w:val="26"/>
          <w:szCs w:val="26"/>
          <w:lang w:eastAsia="ru-RU"/>
        </w:rPr>
        <w:t>IV. Организация проведения ГИА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lastRenderedPageBreak/>
        <w:t>21. Рособрнадзор в рамках проведения ГИА осуществляет следующие функции: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о (далее - сеть "Интернет")</w:t>
      </w:r>
      <w:hyperlink r:id="rId20" w:anchor="8888" w:history="1">
        <w:r w:rsidRPr="00FD341D">
          <w:rPr>
            <w:rFonts w:ascii="Arial" w:eastAsia="Times New Roman" w:hAnsi="Arial" w:cs="Arial"/>
            <w:color w:val="808080"/>
            <w:sz w:val="20"/>
            <w:u w:val="single"/>
            <w:vertAlign w:val="superscript"/>
            <w:lang w:eastAsia="ru-RU"/>
          </w:rPr>
          <w:t>8</w:t>
        </w:r>
      </w:hyperlink>
      <w:r w:rsidRPr="00FD341D">
        <w:rPr>
          <w:rFonts w:ascii="Arial" w:eastAsia="Times New Roman" w:hAnsi="Arial" w:cs="Arial"/>
          <w:color w:val="333333"/>
          <w:sz w:val="23"/>
          <w:szCs w:val="23"/>
          <w:lang w:eastAsia="ru-RU"/>
        </w:rPr>
        <w:t>;</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w:t>
      </w:r>
      <w:hyperlink r:id="rId21" w:anchor="9999" w:history="1">
        <w:r w:rsidRPr="00FD341D">
          <w:rPr>
            <w:rFonts w:ascii="Arial" w:eastAsia="Times New Roman" w:hAnsi="Arial" w:cs="Arial"/>
            <w:color w:val="808080"/>
            <w:sz w:val="20"/>
            <w:u w:val="single"/>
            <w:vertAlign w:val="superscript"/>
            <w:lang w:eastAsia="ru-RU"/>
          </w:rPr>
          <w:t>9</w:t>
        </w:r>
      </w:hyperlink>
      <w:r w:rsidRPr="00FD341D">
        <w:rPr>
          <w:rFonts w:ascii="Arial" w:eastAsia="Times New Roman" w:hAnsi="Arial" w:cs="Arial"/>
          <w:color w:val="333333"/>
          <w:sz w:val="23"/>
          <w:szCs w:val="23"/>
          <w:lang w:eastAsia="ru-RU"/>
        </w:rPr>
        <w:t>, а также создает комиссии по разработке КИМ по каждому учебному предмету (далее - Комиссия по разработке КИМ);</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направляет ОИВ, учредителям, загранучреждениям рекомендации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hyperlink r:id="rId22" w:anchor="101010" w:history="1">
        <w:r w:rsidRPr="00FD341D">
          <w:rPr>
            <w:rFonts w:ascii="Arial" w:eastAsia="Times New Roman" w:hAnsi="Arial" w:cs="Arial"/>
            <w:color w:val="808080"/>
            <w:sz w:val="20"/>
            <w:u w:val="single"/>
            <w:vertAlign w:val="superscript"/>
            <w:lang w:eastAsia="ru-RU"/>
          </w:rPr>
          <w:t>10</w:t>
        </w:r>
      </w:hyperlink>
      <w:r w:rsidRPr="00FD341D">
        <w:rPr>
          <w:rFonts w:ascii="Arial" w:eastAsia="Times New Roman" w:hAnsi="Arial" w:cs="Arial"/>
          <w:color w:val="333333"/>
          <w:sz w:val="23"/>
          <w:szCs w:val="23"/>
          <w:lang w:eastAsia="ru-RU"/>
        </w:rPr>
        <w:t> (далее - федеральная информационная система) в порядке, устанавливаемом Правительством Российской Федерации</w:t>
      </w:r>
      <w:hyperlink r:id="rId23" w:anchor="111111" w:history="1">
        <w:r w:rsidRPr="00FD341D">
          <w:rPr>
            <w:rFonts w:ascii="Arial" w:eastAsia="Times New Roman" w:hAnsi="Arial" w:cs="Arial"/>
            <w:color w:val="808080"/>
            <w:sz w:val="20"/>
            <w:u w:val="single"/>
            <w:vertAlign w:val="superscript"/>
            <w:lang w:eastAsia="ru-RU"/>
          </w:rPr>
          <w:t>11</w:t>
        </w:r>
      </w:hyperlink>
      <w:r w:rsidRPr="00FD341D">
        <w:rPr>
          <w:rFonts w:ascii="Arial" w:eastAsia="Times New Roman" w:hAnsi="Arial" w:cs="Arial"/>
          <w:color w:val="333333"/>
          <w:sz w:val="23"/>
          <w:szCs w:val="23"/>
          <w:lang w:eastAsia="ru-RU"/>
        </w:rPr>
        <w:t>;</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осуществляет методическое обеспечение проведения ГИА</w:t>
      </w:r>
      <w:hyperlink r:id="rId24" w:anchor="1212" w:history="1">
        <w:r w:rsidRPr="00FD341D">
          <w:rPr>
            <w:rFonts w:ascii="Arial" w:eastAsia="Times New Roman" w:hAnsi="Arial" w:cs="Arial"/>
            <w:color w:val="808080"/>
            <w:sz w:val="20"/>
            <w:u w:val="single"/>
            <w:vertAlign w:val="superscript"/>
            <w:lang w:eastAsia="ru-RU"/>
          </w:rPr>
          <w:t>12</w:t>
        </w:r>
      </w:hyperlink>
      <w:r w:rsidRPr="00FD341D">
        <w:rPr>
          <w:rFonts w:ascii="Arial" w:eastAsia="Times New Roman" w:hAnsi="Arial" w:cs="Arial"/>
          <w:color w:val="333333"/>
          <w:sz w:val="23"/>
          <w:szCs w:val="23"/>
          <w:lang w:eastAsia="ru-RU"/>
        </w:rPr>
        <w:t> и итогового собеседования по русскому языку;</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совместно с учредителями и загранучреждениями обеспечивает проведение ГИА за пределами территории Российской Федерации</w:t>
      </w:r>
      <w:hyperlink r:id="rId25" w:anchor="1313" w:history="1">
        <w:r w:rsidRPr="00FD341D">
          <w:rPr>
            <w:rFonts w:ascii="Arial" w:eastAsia="Times New Roman" w:hAnsi="Arial" w:cs="Arial"/>
            <w:color w:val="808080"/>
            <w:sz w:val="20"/>
            <w:u w:val="single"/>
            <w:vertAlign w:val="superscript"/>
            <w:lang w:eastAsia="ru-RU"/>
          </w:rPr>
          <w:t>13</w:t>
        </w:r>
      </w:hyperlink>
      <w:r w:rsidRPr="00FD341D">
        <w:rPr>
          <w:rFonts w:ascii="Arial" w:eastAsia="Times New Roman" w:hAnsi="Arial" w:cs="Arial"/>
          <w:color w:val="333333"/>
          <w:sz w:val="23"/>
          <w:szCs w:val="23"/>
          <w:lang w:eastAsia="ru-RU"/>
        </w:rPr>
        <w:t>, в том числе создает ГЭК</w:t>
      </w:r>
      <w:hyperlink r:id="rId26" w:anchor="1414" w:history="1">
        <w:r w:rsidRPr="00FD341D">
          <w:rPr>
            <w:rFonts w:ascii="Arial" w:eastAsia="Times New Roman" w:hAnsi="Arial" w:cs="Arial"/>
            <w:color w:val="808080"/>
            <w:sz w:val="20"/>
            <w:u w:val="single"/>
            <w:vertAlign w:val="superscript"/>
            <w:lang w:eastAsia="ru-RU"/>
          </w:rPr>
          <w:t>14</w:t>
        </w:r>
      </w:hyperlink>
      <w:r w:rsidRPr="00FD341D">
        <w:rPr>
          <w:rFonts w:ascii="Arial" w:eastAsia="Times New Roman" w:hAnsi="Arial" w:cs="Arial"/>
          <w:color w:val="333333"/>
          <w:sz w:val="23"/>
          <w:szCs w:val="23"/>
          <w:lang w:eastAsia="ru-RU"/>
        </w:rPr>
        <w:t>, предметные и конфликтную комиссии для проведения ГИА за пределами территории Российской Федерации и организует их деятельность;</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определяет дополнительный срок проведения итогового собеседования по русскому языку на основании обращения ОИВ.</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22. ОИВ обеспечивают проведение ГИА</w:t>
      </w:r>
      <w:hyperlink r:id="rId27" w:anchor="1515" w:history="1">
        <w:r w:rsidRPr="00FD341D">
          <w:rPr>
            <w:rFonts w:ascii="Arial" w:eastAsia="Times New Roman" w:hAnsi="Arial" w:cs="Arial"/>
            <w:color w:val="808080"/>
            <w:sz w:val="20"/>
            <w:u w:val="single"/>
            <w:vertAlign w:val="superscript"/>
            <w:lang w:eastAsia="ru-RU"/>
          </w:rPr>
          <w:t>15</w:t>
        </w:r>
      </w:hyperlink>
      <w:r w:rsidRPr="00FD341D">
        <w:rPr>
          <w:rFonts w:ascii="Arial" w:eastAsia="Times New Roman" w:hAnsi="Arial" w:cs="Arial"/>
          <w:color w:val="333333"/>
          <w:sz w:val="23"/>
          <w:szCs w:val="23"/>
          <w:lang w:eastAsia="ru-RU"/>
        </w:rPr>
        <w:t>, в том числе:</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создают ГЭК</w:t>
      </w:r>
      <w:hyperlink r:id="rId28" w:anchor="1616" w:history="1">
        <w:r w:rsidRPr="00FD341D">
          <w:rPr>
            <w:rFonts w:ascii="Arial" w:eastAsia="Times New Roman" w:hAnsi="Arial" w:cs="Arial"/>
            <w:color w:val="808080"/>
            <w:sz w:val="20"/>
            <w:u w:val="single"/>
            <w:vertAlign w:val="superscript"/>
            <w:lang w:eastAsia="ru-RU"/>
          </w:rPr>
          <w:t>16</w:t>
        </w:r>
      </w:hyperlink>
      <w:r w:rsidRPr="00FD341D">
        <w:rPr>
          <w:rFonts w:ascii="Arial" w:eastAsia="Times New Roman" w:hAnsi="Arial" w:cs="Arial"/>
          <w:color w:val="333333"/>
          <w:sz w:val="23"/>
          <w:szCs w:val="23"/>
          <w:lang w:eastAsia="ru-RU"/>
        </w:rPr>
        <w:t>, предметные и конфликтные комиссии субъектов Российской Федерации и организуют их деятельность;</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определяют и представляют на согласование в ГЭК руководителей пунктов проведения экзаменов (далее - ППЭ);</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 xml:space="preserve">определяют и утверждают составы организаторов ППЭ, членов ГЭК, технических специалистов, специалистов по проведению инструктажа и обеспечению </w:t>
      </w:r>
      <w:r w:rsidRPr="00FD341D">
        <w:rPr>
          <w:rFonts w:ascii="Arial" w:eastAsia="Times New Roman" w:hAnsi="Arial" w:cs="Arial"/>
          <w:color w:val="333333"/>
          <w:sz w:val="23"/>
          <w:szCs w:val="23"/>
          <w:lang w:eastAsia="ru-RU"/>
        </w:rPr>
        <w:lastRenderedPageBreak/>
        <w:t>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r:id="rId29" w:anchor="1044" w:history="1">
        <w:r w:rsidRPr="00FD341D">
          <w:rPr>
            <w:rFonts w:ascii="Arial" w:eastAsia="Times New Roman" w:hAnsi="Arial" w:cs="Arial"/>
            <w:color w:val="808080"/>
            <w:sz w:val="23"/>
            <w:u w:val="single"/>
            <w:lang w:eastAsia="ru-RU"/>
          </w:rPr>
          <w:t>пункте 44</w:t>
        </w:r>
      </w:hyperlink>
      <w:r w:rsidRPr="00FD341D">
        <w:rPr>
          <w:rFonts w:ascii="Arial" w:eastAsia="Times New Roman" w:hAnsi="Arial" w:cs="Arial"/>
          <w:color w:val="333333"/>
          <w:sz w:val="23"/>
          <w:szCs w:val="23"/>
          <w:lang w:eastAsia="ru-RU"/>
        </w:rPr>
        <w:t> настоящего Порядка (далее - ассистенты);</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определяют порядок проведения, а также порядок проверки итогового собеседования по русскому языку;</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устанавливают форму</w:t>
      </w:r>
      <w:hyperlink r:id="rId30" w:anchor="1717" w:history="1">
        <w:r w:rsidRPr="00FD341D">
          <w:rPr>
            <w:rFonts w:ascii="Arial" w:eastAsia="Times New Roman" w:hAnsi="Arial" w:cs="Arial"/>
            <w:color w:val="808080"/>
            <w:sz w:val="20"/>
            <w:u w:val="single"/>
            <w:vertAlign w:val="superscript"/>
            <w:lang w:eastAsia="ru-RU"/>
          </w:rPr>
          <w:t>17</w:t>
        </w:r>
      </w:hyperlink>
      <w:r w:rsidRPr="00FD341D">
        <w:rPr>
          <w:rFonts w:ascii="Arial" w:eastAsia="Times New Roman" w:hAnsi="Arial" w:cs="Arial"/>
          <w:color w:val="333333"/>
          <w:sz w:val="23"/>
          <w:szCs w:val="23"/>
          <w:lang w:eastAsia="ru-RU"/>
        </w:rPr>
        <w: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разрабатывают экзаменационные материалы для проведения ГИА по родному языку и родной литературе;</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hyperlink r:id="rId31" w:anchor="1818" w:history="1">
        <w:r w:rsidRPr="00FD341D">
          <w:rPr>
            <w:rFonts w:ascii="Arial" w:eastAsia="Times New Roman" w:hAnsi="Arial" w:cs="Arial"/>
            <w:color w:val="808080"/>
            <w:sz w:val="20"/>
            <w:u w:val="single"/>
            <w:vertAlign w:val="superscript"/>
            <w:lang w:eastAsia="ru-RU"/>
          </w:rPr>
          <w:t>18</w:t>
        </w:r>
      </w:hyperlink>
      <w:r w:rsidRPr="00FD341D">
        <w:rPr>
          <w:rFonts w:ascii="Arial" w:eastAsia="Times New Roman" w:hAnsi="Arial" w:cs="Arial"/>
          <w:color w:val="333333"/>
          <w:sz w:val="23"/>
          <w:szCs w:val="23"/>
          <w:lang w:eastAsia="ru-RU"/>
        </w:rPr>
        <w:t>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w:t>
      </w:r>
      <w:hyperlink r:id="rId32" w:anchor="1919" w:history="1">
        <w:r w:rsidRPr="00FD341D">
          <w:rPr>
            <w:rFonts w:ascii="Arial" w:eastAsia="Times New Roman" w:hAnsi="Arial" w:cs="Arial"/>
            <w:color w:val="808080"/>
            <w:sz w:val="20"/>
            <w:u w:val="single"/>
            <w:vertAlign w:val="superscript"/>
            <w:lang w:eastAsia="ru-RU"/>
          </w:rPr>
          <w:t>19</w:t>
        </w:r>
      </w:hyperlink>
      <w:r w:rsidRPr="00FD341D">
        <w:rPr>
          <w:rFonts w:ascii="Arial" w:eastAsia="Times New Roman" w:hAnsi="Arial" w:cs="Arial"/>
          <w:color w:val="333333"/>
          <w:sz w:val="23"/>
          <w:szCs w:val="23"/>
          <w:lang w:eastAsia="ru-RU"/>
        </w:rPr>
        <w:t>;</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осуществляют аккредитацию граждан в качестве общественных наблюдателей в порядке, устанавливаемом Рособрнадзором</w:t>
      </w:r>
      <w:hyperlink r:id="rId33" w:anchor="2020" w:history="1">
        <w:r w:rsidRPr="00FD341D">
          <w:rPr>
            <w:rFonts w:ascii="Arial" w:eastAsia="Times New Roman" w:hAnsi="Arial" w:cs="Arial"/>
            <w:color w:val="808080"/>
            <w:sz w:val="20"/>
            <w:u w:val="single"/>
            <w:vertAlign w:val="superscript"/>
            <w:lang w:eastAsia="ru-RU"/>
          </w:rPr>
          <w:t>20</w:t>
        </w:r>
      </w:hyperlink>
      <w:r w:rsidRPr="00FD341D">
        <w:rPr>
          <w:rFonts w:ascii="Arial" w:eastAsia="Times New Roman" w:hAnsi="Arial" w:cs="Arial"/>
          <w:color w:val="333333"/>
          <w:sz w:val="23"/>
          <w:szCs w:val="23"/>
          <w:lang w:eastAsia="ru-RU"/>
        </w:rPr>
        <w:t>;</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определяют минимальное количество первичных баллов;</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 xml:space="preserve">обеспечивают информационную безопасность при хранении, использовании и передаче экзаменационных материалов, в том числе определяют места хранения </w:t>
      </w:r>
      <w:r w:rsidRPr="00FD341D">
        <w:rPr>
          <w:rFonts w:ascii="Arial" w:eastAsia="Times New Roman" w:hAnsi="Arial" w:cs="Arial"/>
          <w:color w:val="333333"/>
          <w:sz w:val="23"/>
          <w:szCs w:val="23"/>
          <w:lang w:eastAsia="ru-RU"/>
        </w:rPr>
        <w:lastRenderedPageBreak/>
        <w:t>экзаменационных материалов, лиц, имеющих к ним доступ, принимают меры по защите КИМ от разглашения содержащейся в них информации;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обеспечивают проведение ГИА в ППЭ в соответствии с требованиями настоящего Порядка;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обеспечивают обработку и проверку экзаменационных работ в соответствии с настоящим Порядком;</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обеспечивают перевод суммы первичных баллов за экзаменационные работы ОГЭ и ГВЭ в пятибалльную систему оценивания;</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обеспечивают ознакомление участников ГИА с результатами ГИА по всем учебным предметам в устанавливаемые настоящим Порядком сроки.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23. Учредители и загранучреждения обеспечивают проведение ГИА за пределами территории Российской Федерации, в том числе:</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определяют и представляют на согласование в ГЭК руководителей ППЭ;</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определяют порядок проведения, а также порядок проверки итогового собеседования по русскому языку;</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организуют внесение сведений в федеральную информационную систему в порядке, устанавливаемом Правительством Российской Федерации</w:t>
      </w:r>
      <w:hyperlink r:id="rId34" w:anchor="2121" w:history="1">
        <w:r w:rsidRPr="00FD341D">
          <w:rPr>
            <w:rFonts w:ascii="Arial" w:eastAsia="Times New Roman" w:hAnsi="Arial" w:cs="Arial"/>
            <w:color w:val="808080"/>
            <w:sz w:val="20"/>
            <w:u w:val="single"/>
            <w:vertAlign w:val="superscript"/>
            <w:lang w:eastAsia="ru-RU"/>
          </w:rPr>
          <w:t>21</w:t>
        </w:r>
      </w:hyperlink>
      <w:r w:rsidRPr="00FD341D">
        <w:rPr>
          <w:rFonts w:ascii="Arial" w:eastAsia="Times New Roman" w:hAnsi="Arial" w:cs="Arial"/>
          <w:color w:val="333333"/>
          <w:sz w:val="23"/>
          <w:szCs w:val="23"/>
          <w:lang w:eastAsia="ru-RU"/>
        </w:rPr>
        <w:t>;</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осуществляют аккредитацию граждан в качестве общественных наблюдателей;</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lastRenderedPageBreak/>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определяют минимальное количество первичных баллов;</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обеспечивают ППЭ необходимым комплектом экзаменационных материалов для проведения ГИА;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обеспечивают проведение ГИА в ППЭ в соответствии с требованиями настоящего Порядка;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обеспечивают обработку и проверку экзаменационных работ в соответствии с требованиями настоящего Порядка;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обеспечивают перевод суммы первичных баллов за экзаменационные работы ОГЭ и ГВЭ в пятибалльную систему оценивания;</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обеспечивают ознакомление участников ГИА с результатами ГИА по всем учебным предметам в устанавливаемые настоящим Порядком сроки.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 сроках проведения итогового собеседования по русскому языку, ГИА - не позднее чем за месяц до завершения срока подачи заявления;</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 сроках и местах подачи заявлений на сдачу ГИА по учебным предметам - не позднее чем за два месяца до завершения срока подачи заявления;</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 сроках, местах и порядке подачи и рассмотрения апелляций - не позднее чем за месяц до начала экзаменов;</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законодательством Российской Федерации организацией (далее - уполномоченная организация).</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lastRenderedPageBreak/>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27. Председатель ГЭК осуществляет общее руководство и координацию деятельности ГЭК по подготовке и проведению ГИА, в том числе:</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организует формирование состава ГЭК;</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утверждает руководителей ППЭ по представлению ОИВ, учредителей, МИД России и загранучреждений;</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ГИА;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принимает решение о допуске (повторном допуске) участников ГИА к сдаче экзаменов в случаях, устанавливаемых настоящим Порядком.</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lastRenderedPageBreak/>
        <w:t>28. Члены ГЭК:</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Состав предметных комиссий по каждому учебному предмету формируется из лиц, отвечающих следующим требованиям (далее - эксперты):</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наличие высшего образования;</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соответствие квалификационным требованиям, указанным в квалификационных справочниках и (или) профессиональных стандартах;</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Председатель предметной комиссии: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представляет председателю ГЭК предложения по составу предметной комиссии;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по согласованию с руководителем РЦОИ формирует график работы предметной комиссии;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осуществляет консультирование экспертов по вопросам оценивания экзаменационных работ (в том числе устных ответов);</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lastRenderedPageBreak/>
        <w:t>взаимодействует с руководителем РЦОИ, председателем конфликтной комиссии, Комиссией по разработке КИМ.</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Конфликтная комиссия:</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принимает и рассматривает апелляции участников ГИА по вопросам нарушения настоящего Порядка, а также о несогласии с выставленными баллами;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развернутых ответов участника ГИА, подавшего указанную апелляцию;</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принимает по результатам рассмотрения апелляции решение об удовлетворении или отклонении апелляции участника ГИА;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Общее руководство и координацию деятельности конфликтной комиссии осуществляет ее председатель.</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32. 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контроль за участием своих работников в проведении ГИА;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lastRenderedPageBreak/>
        <w:t>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r:id="rId35" w:anchor="1022" w:history="1">
        <w:r w:rsidRPr="00FD341D">
          <w:rPr>
            <w:rFonts w:ascii="Arial" w:eastAsia="Times New Roman" w:hAnsi="Arial" w:cs="Arial"/>
            <w:color w:val="808080"/>
            <w:sz w:val="23"/>
            <w:u w:val="single"/>
            <w:lang w:eastAsia="ru-RU"/>
          </w:rPr>
          <w:t>пунктом 22</w:t>
        </w:r>
      </w:hyperlink>
      <w:r w:rsidRPr="00FD341D">
        <w:rPr>
          <w:rFonts w:ascii="Arial" w:eastAsia="Times New Roman" w:hAnsi="Arial" w:cs="Arial"/>
          <w:color w:val="333333"/>
          <w:sz w:val="23"/>
          <w:szCs w:val="23"/>
          <w:lang w:eastAsia="ru-RU"/>
        </w:rPr>
        <w:t> настоящего Порядка, учредителями и загранучреждениями в соответствии с </w:t>
      </w:r>
      <w:hyperlink r:id="rId36" w:anchor="1023" w:history="1">
        <w:r w:rsidRPr="00FD341D">
          <w:rPr>
            <w:rFonts w:ascii="Arial" w:eastAsia="Times New Roman" w:hAnsi="Arial" w:cs="Arial"/>
            <w:color w:val="808080"/>
            <w:sz w:val="23"/>
            <w:u w:val="single"/>
            <w:lang w:eastAsia="ru-RU"/>
          </w:rPr>
          <w:t>пунктом 23</w:t>
        </w:r>
      </w:hyperlink>
      <w:r w:rsidRPr="00FD341D">
        <w:rPr>
          <w:rFonts w:ascii="Arial" w:eastAsia="Times New Roman" w:hAnsi="Arial" w:cs="Arial"/>
          <w:color w:val="333333"/>
          <w:sz w:val="23"/>
          <w:szCs w:val="23"/>
          <w:lang w:eastAsia="ru-RU"/>
        </w:rPr>
        <w:t> настоящего Порядка), о применении мер дисциплинарного и административного воздействия в отношении лиц, привлекаемых к проведению ГИА и нарушивших Порядок;</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под подпись информируют участников ГИА и их родителей (законных представителей)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r:id="rId37" w:anchor="1022" w:history="1">
        <w:r w:rsidRPr="00FD341D">
          <w:rPr>
            <w:rFonts w:ascii="Arial" w:eastAsia="Times New Roman" w:hAnsi="Arial" w:cs="Arial"/>
            <w:color w:val="808080"/>
            <w:sz w:val="23"/>
            <w:u w:val="single"/>
            <w:lang w:eastAsia="ru-RU"/>
          </w:rPr>
          <w:t>пунктом 22</w:t>
        </w:r>
      </w:hyperlink>
      <w:r w:rsidRPr="00FD341D">
        <w:rPr>
          <w:rFonts w:ascii="Arial" w:eastAsia="Times New Roman" w:hAnsi="Arial" w:cs="Arial"/>
          <w:color w:val="333333"/>
          <w:sz w:val="23"/>
          <w:szCs w:val="23"/>
          <w:lang w:eastAsia="ru-RU"/>
        </w:rPr>
        <w:t> настоящего Порядка, учредителями и загранучреждениями в соответствии с </w:t>
      </w:r>
      <w:hyperlink r:id="rId38" w:anchor="1023" w:history="1">
        <w:r w:rsidRPr="00FD341D">
          <w:rPr>
            <w:rFonts w:ascii="Arial" w:eastAsia="Times New Roman" w:hAnsi="Arial" w:cs="Arial"/>
            <w:color w:val="808080"/>
            <w:sz w:val="23"/>
            <w:u w:val="single"/>
            <w:lang w:eastAsia="ru-RU"/>
          </w:rPr>
          <w:t>пунктом 23</w:t>
        </w:r>
      </w:hyperlink>
      <w:r w:rsidRPr="00FD341D">
        <w:rPr>
          <w:rFonts w:ascii="Arial" w:eastAsia="Times New Roman" w:hAnsi="Arial" w:cs="Arial"/>
          <w:color w:val="333333"/>
          <w:sz w:val="23"/>
          <w:szCs w:val="23"/>
          <w:lang w:eastAsia="ru-RU"/>
        </w:rPr>
        <w:t> настоящего Порядка), о порядке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вносят сведения в региональные информационные системы в порядке, устанавливаемом Правительством Российской Федерации</w:t>
      </w:r>
      <w:hyperlink r:id="rId39" w:anchor="222222" w:history="1">
        <w:r w:rsidRPr="00FD341D">
          <w:rPr>
            <w:rFonts w:ascii="Arial" w:eastAsia="Times New Roman" w:hAnsi="Arial" w:cs="Arial"/>
            <w:color w:val="808080"/>
            <w:sz w:val="20"/>
            <w:u w:val="single"/>
            <w:vertAlign w:val="superscript"/>
            <w:lang w:eastAsia="ru-RU"/>
          </w:rPr>
          <w:t>22</w:t>
        </w:r>
      </w:hyperlink>
      <w:r w:rsidRPr="00FD341D">
        <w:rPr>
          <w:rFonts w:ascii="Arial" w:eastAsia="Times New Roman" w:hAnsi="Arial" w:cs="Arial"/>
          <w:color w:val="333333"/>
          <w:sz w:val="23"/>
          <w:szCs w:val="23"/>
          <w:lang w:eastAsia="ru-RU"/>
        </w:rPr>
        <w:t>.</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35. В целях обеспечения соблюдения порядка проведения ГИА аккредитованным общественным наблюдателям предоставляется право:</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w:t>
      </w:r>
      <w:hyperlink r:id="rId40" w:anchor="2323" w:history="1">
        <w:r w:rsidRPr="00FD341D">
          <w:rPr>
            <w:rFonts w:ascii="Arial" w:eastAsia="Times New Roman" w:hAnsi="Arial" w:cs="Arial"/>
            <w:color w:val="808080"/>
            <w:sz w:val="20"/>
            <w:u w:val="single"/>
            <w:vertAlign w:val="superscript"/>
            <w:lang w:eastAsia="ru-RU"/>
          </w:rPr>
          <w:t>23</w:t>
        </w:r>
      </w:hyperlink>
      <w:r w:rsidRPr="00FD341D">
        <w:rPr>
          <w:rFonts w:ascii="Arial" w:eastAsia="Times New Roman" w:hAnsi="Arial" w:cs="Arial"/>
          <w:color w:val="333333"/>
          <w:sz w:val="23"/>
          <w:szCs w:val="23"/>
          <w:lang w:eastAsia="ru-RU"/>
        </w:rPr>
        <w:t>.</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w:t>
      </w:r>
      <w:hyperlink r:id="rId41" w:anchor="2424" w:history="1">
        <w:r w:rsidRPr="00FD341D">
          <w:rPr>
            <w:rFonts w:ascii="Arial" w:eastAsia="Times New Roman" w:hAnsi="Arial" w:cs="Arial"/>
            <w:color w:val="808080"/>
            <w:sz w:val="20"/>
            <w:u w:val="single"/>
            <w:vertAlign w:val="superscript"/>
            <w:lang w:eastAsia="ru-RU"/>
          </w:rPr>
          <w:t>24</w:t>
        </w:r>
      </w:hyperlink>
      <w:r w:rsidRPr="00FD341D">
        <w:rPr>
          <w:rFonts w:ascii="Arial" w:eastAsia="Times New Roman" w:hAnsi="Arial" w:cs="Arial"/>
          <w:color w:val="333333"/>
          <w:sz w:val="23"/>
          <w:szCs w:val="23"/>
          <w:lang w:eastAsia="ru-RU"/>
        </w:rPr>
        <w:t> (далее - единое расписание ОГЭ, ГВЭ).</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ГИА проводится в досрочный, основной и дополнительный периоды. В каждом из периодов проведения ГИА предусматриваются резервные сроки.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r:id="rId42" w:anchor="1036" w:history="1">
        <w:r w:rsidRPr="00FD341D">
          <w:rPr>
            <w:rFonts w:ascii="Arial" w:eastAsia="Times New Roman" w:hAnsi="Arial" w:cs="Arial"/>
            <w:color w:val="808080"/>
            <w:sz w:val="23"/>
            <w:u w:val="single"/>
            <w:lang w:eastAsia="ru-RU"/>
          </w:rPr>
          <w:t>пунктом 36</w:t>
        </w:r>
      </w:hyperlink>
      <w:r w:rsidRPr="00FD341D">
        <w:rPr>
          <w:rFonts w:ascii="Arial" w:eastAsia="Times New Roman" w:hAnsi="Arial" w:cs="Arial"/>
          <w:color w:val="333333"/>
          <w:sz w:val="23"/>
          <w:szCs w:val="23"/>
          <w:lang w:eastAsia="ru-RU"/>
        </w:rPr>
        <w:t> настоящего Порядка, ГИА проводится в досрочный период, но не ранее 20 апреля, в формах, устанавливаемых настоящим Порядком.</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lastRenderedPageBreak/>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40. Перерыв между проведением экзаменов по обязательным учебным предметам, сроки проведения которых установлены в соответствии с </w:t>
      </w:r>
      <w:hyperlink r:id="rId43" w:anchor="1036" w:history="1">
        <w:r w:rsidRPr="00FD341D">
          <w:rPr>
            <w:rFonts w:ascii="Arial" w:eastAsia="Times New Roman" w:hAnsi="Arial" w:cs="Arial"/>
            <w:color w:val="808080"/>
            <w:sz w:val="23"/>
            <w:u w:val="single"/>
            <w:lang w:eastAsia="ru-RU"/>
          </w:rPr>
          <w:t>пунктом 36</w:t>
        </w:r>
      </w:hyperlink>
      <w:r w:rsidRPr="00FD341D">
        <w:rPr>
          <w:rFonts w:ascii="Arial" w:eastAsia="Times New Roman" w:hAnsi="Arial" w:cs="Arial"/>
          <w:color w:val="333333"/>
          <w:sz w:val="23"/>
          <w:szCs w:val="23"/>
          <w:lang w:eastAsia="ru-RU"/>
        </w:rPr>
        <w:t> настоящего Порядка, составляет не менее двух дней.</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41. 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При продолжительности экзамена более четырех часов организуется питание участников ГИА.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участники ГИА, не явившиеся на экзамены по уважительным причинам (болезнь или иные обстоятельства), подтвержденным документально;</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участники ГИА, апелляции которых о нарушении порядка проведения ГИА конфликтной комиссией были удовлетворены;</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r:id="rId44" w:anchor="1049" w:history="1">
        <w:r w:rsidRPr="00FD341D">
          <w:rPr>
            <w:rFonts w:ascii="Arial" w:eastAsia="Times New Roman" w:hAnsi="Arial" w:cs="Arial"/>
            <w:color w:val="808080"/>
            <w:sz w:val="23"/>
            <w:u w:val="single"/>
            <w:lang w:eastAsia="ru-RU"/>
          </w:rPr>
          <w:t>пунктах 49</w:t>
        </w:r>
      </w:hyperlink>
      <w:r w:rsidRPr="00FD341D">
        <w:rPr>
          <w:rFonts w:ascii="Arial" w:eastAsia="Times New Roman" w:hAnsi="Arial" w:cs="Arial"/>
          <w:color w:val="333333"/>
          <w:sz w:val="23"/>
          <w:szCs w:val="23"/>
          <w:lang w:eastAsia="ru-RU"/>
        </w:rPr>
        <w:t> и </w:t>
      </w:r>
      <w:hyperlink r:id="rId45" w:anchor="1050" w:history="1">
        <w:r w:rsidRPr="00FD341D">
          <w:rPr>
            <w:rFonts w:ascii="Arial" w:eastAsia="Times New Roman" w:hAnsi="Arial" w:cs="Arial"/>
            <w:color w:val="808080"/>
            <w:sz w:val="23"/>
            <w:u w:val="single"/>
            <w:lang w:eastAsia="ru-RU"/>
          </w:rPr>
          <w:t>50</w:t>
        </w:r>
      </w:hyperlink>
      <w:r w:rsidRPr="00FD341D">
        <w:rPr>
          <w:rFonts w:ascii="Arial" w:eastAsia="Times New Roman" w:hAnsi="Arial" w:cs="Arial"/>
          <w:color w:val="333333"/>
          <w:sz w:val="23"/>
          <w:szCs w:val="23"/>
          <w:lang w:eastAsia="ru-RU"/>
        </w:rPr>
        <w:t> настоящего Порядка, или иными (в том числе неустановленными) лицами.</w:t>
      </w:r>
    </w:p>
    <w:p w:rsidR="00FD341D" w:rsidRPr="00FD341D" w:rsidRDefault="00FD341D" w:rsidP="00FD341D">
      <w:pPr>
        <w:shd w:val="clear" w:color="auto" w:fill="FFFFFF"/>
        <w:spacing w:after="255" w:line="270" w:lineRule="atLeast"/>
        <w:outlineLvl w:val="2"/>
        <w:rPr>
          <w:rFonts w:ascii="Arial" w:eastAsia="Times New Roman" w:hAnsi="Arial" w:cs="Arial"/>
          <w:b/>
          <w:bCs/>
          <w:color w:val="333333"/>
          <w:sz w:val="26"/>
          <w:szCs w:val="26"/>
          <w:lang w:eastAsia="ru-RU"/>
        </w:rPr>
      </w:pPr>
      <w:r w:rsidRPr="00FD341D">
        <w:rPr>
          <w:rFonts w:ascii="Arial" w:eastAsia="Times New Roman" w:hAnsi="Arial" w:cs="Arial"/>
          <w:b/>
          <w:bCs/>
          <w:color w:val="333333"/>
          <w:sz w:val="26"/>
          <w:szCs w:val="26"/>
          <w:lang w:eastAsia="ru-RU"/>
        </w:rPr>
        <w:t>V. Проведение ГИА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lastRenderedPageBreak/>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hyperlink r:id="rId46" w:anchor="2525" w:history="1">
        <w:r w:rsidRPr="00FD341D">
          <w:rPr>
            <w:rFonts w:ascii="Arial" w:eastAsia="Times New Roman" w:hAnsi="Arial" w:cs="Arial"/>
            <w:color w:val="808080"/>
            <w:sz w:val="20"/>
            <w:u w:val="single"/>
            <w:vertAlign w:val="superscript"/>
            <w:lang w:eastAsia="ru-RU"/>
          </w:rPr>
          <w:t>25</w:t>
        </w:r>
      </w:hyperlink>
      <w:r w:rsidRPr="00FD341D">
        <w:rPr>
          <w:rFonts w:ascii="Arial" w:eastAsia="Times New Roman" w:hAnsi="Arial" w:cs="Arial"/>
          <w:color w:val="333333"/>
          <w:sz w:val="23"/>
          <w:szCs w:val="23"/>
          <w:lang w:eastAsia="ru-RU"/>
        </w:rPr>
        <w:t>. Вскрытие экзаменационных материалов до начала экзамена, разглашение информации, содержащейся в КИМ, текстах, темах, заданиях, билетах для проведения ГВЭ, запрещено.</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Основанием для организации экзамена на дому, в медицинской организации являются заключение медицинской организации и рекомендации ПМПК.</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проведение ГВЭ по всем учебным предметам в устной форме по желанию;</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организация питания и перерывов для проведения необходимых лечебных и профилактических мероприятий во время проведения экзамена.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использование на ГИА необходимых для выполнения заданий технических средств;</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lastRenderedPageBreak/>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привлечение при необходимости ассистента-сурдопереводчика (для глухих и слабослышащих участников ГИА);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выполнение письменной экзаменационной работы на компьютере по желанию.</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45.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46. Экзамены проводятся в ППЭ, места расположения которых определяются ОИВ, учредителями и загранучреждениями по согласованию с ГЭК.</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едиными расписаниями ОГЭ, ГВЭ.</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47. При входе в ППЭ осуществляются проверка наличия документов, удостоверяющих личность участников ГИА и лиц, указанных в </w:t>
      </w:r>
      <w:hyperlink r:id="rId47" w:anchor="1049" w:history="1">
        <w:r w:rsidRPr="00FD341D">
          <w:rPr>
            <w:rFonts w:ascii="Arial" w:eastAsia="Times New Roman" w:hAnsi="Arial" w:cs="Arial"/>
            <w:color w:val="808080"/>
            <w:sz w:val="23"/>
            <w:u w:val="single"/>
            <w:lang w:eastAsia="ru-RU"/>
          </w:rPr>
          <w:t>пунктах 49</w:t>
        </w:r>
      </w:hyperlink>
      <w:r w:rsidRPr="00FD341D">
        <w:rPr>
          <w:rFonts w:ascii="Arial" w:eastAsia="Times New Roman" w:hAnsi="Arial" w:cs="Arial"/>
          <w:color w:val="333333"/>
          <w:sz w:val="23"/>
          <w:szCs w:val="23"/>
          <w:lang w:eastAsia="ru-RU"/>
        </w:rPr>
        <w:t> и </w:t>
      </w:r>
      <w:hyperlink r:id="rId48" w:anchor="1050" w:history="1">
        <w:r w:rsidRPr="00FD341D">
          <w:rPr>
            <w:rFonts w:ascii="Arial" w:eastAsia="Times New Roman" w:hAnsi="Arial" w:cs="Arial"/>
            <w:color w:val="808080"/>
            <w:sz w:val="23"/>
            <w:u w:val="single"/>
            <w:lang w:eastAsia="ru-RU"/>
          </w:rPr>
          <w:t>50</w:t>
        </w:r>
      </w:hyperlink>
      <w:r w:rsidRPr="00FD341D">
        <w:rPr>
          <w:rFonts w:ascii="Arial" w:eastAsia="Times New Roman" w:hAnsi="Arial" w:cs="Arial"/>
          <w:color w:val="333333"/>
          <w:sz w:val="23"/>
          <w:szCs w:val="23"/>
          <w:lang w:eastAsia="ru-RU"/>
        </w:rPr>
        <w:t> настоящего Порядка, установление соответствия их личности представленным документам, проверка наличия указанных лиц в списках распределения в данный ППЭ.</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lastRenderedPageBreak/>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 здании (комплексе зданий), где расположен ППЭ, до входа в ППЭ выделяются:</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помещения для представителей образовательных организаций, сопровождающих обучающихся, экстернов (далее - сопровождающие);</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помещение для представителей средств массовой информации.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Помещения, не использующиеся для проведения экзамена, в день проведения экзамена должны быть заперты и опечатаны.</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w:t>
      </w:r>
      <w:hyperlink r:id="rId49" w:anchor="2626" w:history="1">
        <w:r w:rsidRPr="00FD341D">
          <w:rPr>
            <w:rFonts w:ascii="Arial" w:eastAsia="Times New Roman" w:hAnsi="Arial" w:cs="Arial"/>
            <w:color w:val="808080"/>
            <w:sz w:val="20"/>
            <w:u w:val="single"/>
            <w:vertAlign w:val="superscript"/>
            <w:lang w:eastAsia="ru-RU"/>
          </w:rPr>
          <w:t>26</w:t>
        </w:r>
      </w:hyperlink>
      <w:r w:rsidRPr="00FD341D">
        <w:rPr>
          <w:rFonts w:ascii="Arial" w:eastAsia="Times New Roman" w:hAnsi="Arial" w:cs="Arial"/>
          <w:color w:val="333333"/>
          <w:sz w:val="23"/>
          <w:szCs w:val="23"/>
          <w:lang w:eastAsia="ru-RU"/>
        </w:rPr>
        <w:t>.</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 день проведения экзаменов в аудиториях должны быть закрыты стенды, плакаты и иные материалы со справочно-познавательной информацией.</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Для каждого участника ГИА организуется отдельное рабочее место.</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lastRenderedPageBreak/>
        <w:t>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r:id="rId50" w:anchor="1044" w:history="1">
        <w:r w:rsidRPr="00FD341D">
          <w:rPr>
            <w:rFonts w:ascii="Arial" w:eastAsia="Times New Roman" w:hAnsi="Arial" w:cs="Arial"/>
            <w:color w:val="808080"/>
            <w:sz w:val="23"/>
            <w:u w:val="single"/>
            <w:lang w:eastAsia="ru-RU"/>
          </w:rPr>
          <w:t>пунктами 44</w:t>
        </w:r>
      </w:hyperlink>
      <w:r w:rsidRPr="00FD341D">
        <w:rPr>
          <w:rFonts w:ascii="Arial" w:eastAsia="Times New Roman" w:hAnsi="Arial" w:cs="Arial"/>
          <w:color w:val="333333"/>
          <w:sz w:val="23"/>
          <w:szCs w:val="23"/>
          <w:lang w:eastAsia="ru-RU"/>
        </w:rPr>
        <w:t>, </w:t>
      </w:r>
      <w:hyperlink r:id="rId51" w:anchor="1052" w:history="1">
        <w:r w:rsidRPr="00FD341D">
          <w:rPr>
            <w:rFonts w:ascii="Arial" w:eastAsia="Times New Roman" w:hAnsi="Arial" w:cs="Arial"/>
            <w:color w:val="808080"/>
            <w:sz w:val="23"/>
            <w:u w:val="single"/>
            <w:lang w:eastAsia="ru-RU"/>
          </w:rPr>
          <w:t>52</w:t>
        </w:r>
      </w:hyperlink>
      <w:r w:rsidRPr="00FD341D">
        <w:rPr>
          <w:rFonts w:ascii="Arial" w:eastAsia="Times New Roman" w:hAnsi="Arial" w:cs="Arial"/>
          <w:color w:val="333333"/>
          <w:sz w:val="23"/>
          <w:szCs w:val="23"/>
          <w:lang w:eastAsia="ru-RU"/>
        </w:rPr>
        <w:t> настоящего Порядка, - компьютерной техникой, по отдельным учебным предметам - оборудованием для лабораторных работ.</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49. В день проведения экзамена в ППЭ присутствуют:</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а) руководитель образовательной организации, в помещениях которой организован ППЭ, или уполномоченное им лицо;</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б) руководитель и организаторы ППЭ;</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 член ГЭК;</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д) сотрудники, осуществляющие охрану правопорядка, и (или) сотрудники органов внутренних дел (полиции);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е) медицинские работники;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ж) специалист по проведению инструктажа и обеспечению лабораторных работ (при необходимости);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з) экзаменаторы-собеседники (при проведении ГВЭ в устной форме);</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и) эксперты, оценивающие выполнение лабораторных работ по химии, в случае, если спецификацией КИМ предусмотрено выполнение обучающимися лабораторной работы;</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к) ассистенты (при необходимости).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 xml:space="preserve">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w:t>
      </w:r>
      <w:r w:rsidRPr="00FD341D">
        <w:rPr>
          <w:rFonts w:ascii="Arial" w:eastAsia="Times New Roman" w:hAnsi="Arial" w:cs="Arial"/>
          <w:color w:val="333333"/>
          <w:sz w:val="23"/>
          <w:szCs w:val="23"/>
          <w:lang w:eastAsia="ru-RU"/>
        </w:rPr>
        <w:lastRenderedPageBreak/>
        <w:t>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r:id="rId52" w:anchor="1052" w:history="1">
        <w:r w:rsidRPr="00FD341D">
          <w:rPr>
            <w:rFonts w:ascii="Arial" w:eastAsia="Times New Roman" w:hAnsi="Arial" w:cs="Arial"/>
            <w:color w:val="808080"/>
            <w:sz w:val="23"/>
            <w:u w:val="single"/>
            <w:lang w:eastAsia="ru-RU"/>
          </w:rPr>
          <w:t>пунктом 52</w:t>
        </w:r>
      </w:hyperlink>
      <w:r w:rsidRPr="00FD341D">
        <w:rPr>
          <w:rFonts w:ascii="Arial" w:eastAsia="Times New Roman" w:hAnsi="Arial" w:cs="Arial"/>
          <w:color w:val="333333"/>
          <w:sz w:val="23"/>
          <w:szCs w:val="23"/>
          <w:lang w:eastAsia="ru-RU"/>
        </w:rPr>
        <w:t> настоящего Порядка).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Общественные наблюдатели свободно перемещаются по ППЭ. При этом в аудитории может находиться один общественный наблюдатель.</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51. Допуск в ППЭ лиц, указанных в </w:t>
      </w:r>
      <w:hyperlink r:id="rId53" w:anchor="1050" w:history="1">
        <w:r w:rsidRPr="00FD341D">
          <w:rPr>
            <w:rFonts w:ascii="Arial" w:eastAsia="Times New Roman" w:hAnsi="Arial" w:cs="Arial"/>
            <w:color w:val="808080"/>
            <w:sz w:val="23"/>
            <w:u w:val="single"/>
            <w:lang w:eastAsia="ru-RU"/>
          </w:rPr>
          <w:t>пункте 50</w:t>
        </w:r>
      </w:hyperlink>
      <w:r w:rsidRPr="00FD341D">
        <w:rPr>
          <w:rFonts w:ascii="Arial" w:eastAsia="Times New Roman" w:hAnsi="Arial" w:cs="Arial"/>
          <w:color w:val="333333"/>
          <w:sz w:val="23"/>
          <w:szCs w:val="23"/>
          <w:lang w:eastAsia="ru-RU"/>
        </w:rPr>
        <w:t>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r:id="rId54" w:anchor="10491" w:history="1">
        <w:r w:rsidRPr="00FD341D">
          <w:rPr>
            <w:rFonts w:ascii="Arial" w:eastAsia="Times New Roman" w:hAnsi="Arial" w:cs="Arial"/>
            <w:color w:val="808080"/>
            <w:sz w:val="23"/>
            <w:u w:val="single"/>
            <w:lang w:eastAsia="ru-RU"/>
          </w:rPr>
          <w:t>подпунктах "а"-"г"</w:t>
        </w:r>
      </w:hyperlink>
      <w:r w:rsidRPr="00FD341D">
        <w:rPr>
          <w:rFonts w:ascii="Arial" w:eastAsia="Times New Roman" w:hAnsi="Arial" w:cs="Arial"/>
          <w:color w:val="333333"/>
          <w:sz w:val="23"/>
          <w:szCs w:val="23"/>
          <w:lang w:eastAsia="ru-RU"/>
        </w:rPr>
        <w:t>, </w:t>
      </w:r>
      <w:hyperlink r:id="rId55" w:anchor="10496" w:history="1">
        <w:r w:rsidRPr="00FD341D">
          <w:rPr>
            <w:rFonts w:ascii="Arial" w:eastAsia="Times New Roman" w:hAnsi="Arial" w:cs="Arial"/>
            <w:color w:val="808080"/>
            <w:sz w:val="23"/>
            <w:u w:val="single"/>
            <w:lang w:eastAsia="ru-RU"/>
          </w:rPr>
          <w:t>"е"-"к" пункта 49</w:t>
        </w:r>
      </w:hyperlink>
      <w:r w:rsidRPr="00FD341D">
        <w:rPr>
          <w:rFonts w:ascii="Arial" w:eastAsia="Times New Roman" w:hAnsi="Arial" w:cs="Arial"/>
          <w:color w:val="333333"/>
          <w:sz w:val="23"/>
          <w:szCs w:val="23"/>
          <w:lang w:eastAsia="ru-RU"/>
        </w:rPr>
        <w:t>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52. Экзаменационные материалы доставляются в ППЭ членами ГЭК в день проведения экзамена по соответствующему учебному предмету.</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r:id="rId56" w:anchor="1044" w:history="1">
        <w:r w:rsidRPr="00FD341D">
          <w:rPr>
            <w:rFonts w:ascii="Arial" w:eastAsia="Times New Roman" w:hAnsi="Arial" w:cs="Arial"/>
            <w:color w:val="808080"/>
            <w:sz w:val="23"/>
            <w:u w:val="single"/>
            <w:lang w:eastAsia="ru-RU"/>
          </w:rPr>
          <w:t>пункте 44</w:t>
        </w:r>
      </w:hyperlink>
      <w:r w:rsidRPr="00FD341D">
        <w:rPr>
          <w:rFonts w:ascii="Arial" w:eastAsia="Times New Roman" w:hAnsi="Arial" w:cs="Arial"/>
          <w:color w:val="333333"/>
          <w:sz w:val="23"/>
          <w:szCs w:val="23"/>
          <w:lang w:eastAsia="ru-RU"/>
        </w:rPr>
        <w:t>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lastRenderedPageBreak/>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54. Участники ГИА рассаживаются за рабочие места в соответствии с проведенным распределением. Изменение рабочего места не допускается.</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Экзамен проводится в спокойной и доброжелательной обстановке.</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Организаторы информируют участников ГИА о том, что записи на КИМ для проведения ОГЭ, текстах, темах, заданиях, билетах для проведения ГВЭ и листах бумаги для черновиков не обрабатываются и не проверяются.</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 ГИА выдаются дополнительные листы бумаги для черновиков (за исключением ОГЭ по иностранным языкам (раздел "Говорение"). Участники ГИА могут делать пометки в КИМ для проведения ОГЭ и текстах, темах, заданиях, билетах для проведения ГВЭ.</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lastRenderedPageBreak/>
        <w:t>а) гелевая или капиллярная ручка с чернилами черного цвета;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б) документ, удостоверяющий личность;</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 средства обучения и воспитания</w:t>
      </w:r>
      <w:hyperlink r:id="rId57" w:anchor="2727" w:history="1">
        <w:r w:rsidRPr="00FD341D">
          <w:rPr>
            <w:rFonts w:ascii="Arial" w:eastAsia="Times New Roman" w:hAnsi="Arial" w:cs="Arial"/>
            <w:color w:val="808080"/>
            <w:sz w:val="20"/>
            <w:u w:val="single"/>
            <w:vertAlign w:val="superscript"/>
            <w:lang w:eastAsia="ru-RU"/>
          </w:rPr>
          <w:t>27</w:t>
        </w:r>
      </w:hyperlink>
      <w:r w:rsidRPr="00FD341D">
        <w:rPr>
          <w:rFonts w:ascii="Arial" w:eastAsia="Times New Roman" w:hAnsi="Arial" w:cs="Arial"/>
          <w:color w:val="333333"/>
          <w:sz w:val="23"/>
          <w:szCs w:val="23"/>
          <w:lang w:eastAsia="ru-RU"/>
        </w:rPr>
        <w:t>;</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г) лекарства и питание (при необходимости);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д) специальные технические средства (для лиц, указанных в </w:t>
      </w:r>
      <w:hyperlink r:id="rId58" w:anchor="1044" w:history="1">
        <w:r w:rsidRPr="00FD341D">
          <w:rPr>
            <w:rFonts w:ascii="Arial" w:eastAsia="Times New Roman" w:hAnsi="Arial" w:cs="Arial"/>
            <w:color w:val="808080"/>
            <w:sz w:val="23"/>
            <w:u w:val="single"/>
            <w:lang w:eastAsia="ru-RU"/>
          </w:rPr>
          <w:t>пункте 44</w:t>
        </w:r>
      </w:hyperlink>
      <w:r w:rsidRPr="00FD341D">
        <w:rPr>
          <w:rFonts w:ascii="Arial" w:eastAsia="Times New Roman" w:hAnsi="Arial" w:cs="Arial"/>
          <w:color w:val="333333"/>
          <w:sz w:val="23"/>
          <w:szCs w:val="23"/>
          <w:lang w:eastAsia="ru-RU"/>
        </w:rPr>
        <w:t> настоящего Порядка) (при необходимости);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е) листы бумаги для черновиков, выданные в ППЭ (за исключением ОГЭ по иностранным языкам (раздел "Говорение").</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 день проведения экзамена в ППЭ запрещается:</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 лицам, перечисленным в </w:t>
      </w:r>
      <w:hyperlink r:id="rId59" w:anchor="1049" w:history="1">
        <w:r w:rsidRPr="00FD341D">
          <w:rPr>
            <w:rFonts w:ascii="Arial" w:eastAsia="Times New Roman" w:hAnsi="Arial" w:cs="Arial"/>
            <w:color w:val="808080"/>
            <w:sz w:val="23"/>
            <w:u w:val="single"/>
            <w:lang w:eastAsia="ru-RU"/>
          </w:rPr>
          <w:t>пунктах 49</w:t>
        </w:r>
      </w:hyperlink>
      <w:r w:rsidRPr="00FD341D">
        <w:rPr>
          <w:rFonts w:ascii="Arial" w:eastAsia="Times New Roman" w:hAnsi="Arial" w:cs="Arial"/>
          <w:color w:val="333333"/>
          <w:sz w:val="23"/>
          <w:szCs w:val="23"/>
          <w:lang w:eastAsia="ru-RU"/>
        </w:rPr>
        <w:t> и </w:t>
      </w:r>
      <w:hyperlink r:id="rId60" w:anchor="1050" w:history="1">
        <w:r w:rsidRPr="00FD341D">
          <w:rPr>
            <w:rFonts w:ascii="Arial" w:eastAsia="Times New Roman" w:hAnsi="Arial" w:cs="Arial"/>
            <w:color w:val="808080"/>
            <w:sz w:val="23"/>
            <w:u w:val="single"/>
            <w:lang w:eastAsia="ru-RU"/>
          </w:rPr>
          <w:t>50</w:t>
        </w:r>
      </w:hyperlink>
      <w:r w:rsidRPr="00FD341D">
        <w:rPr>
          <w:rFonts w:ascii="Arial" w:eastAsia="Times New Roman" w:hAnsi="Arial" w:cs="Arial"/>
          <w:color w:val="333333"/>
          <w:sz w:val="23"/>
          <w:szCs w:val="23"/>
          <w:lang w:eastAsia="ru-RU"/>
        </w:rPr>
        <w:t>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w:t>
      </w:r>
      <w:r w:rsidRPr="00FD341D">
        <w:rPr>
          <w:rFonts w:ascii="Arial" w:eastAsia="Times New Roman" w:hAnsi="Arial" w:cs="Arial"/>
          <w:color w:val="333333"/>
          <w:sz w:val="23"/>
          <w:szCs w:val="23"/>
          <w:lang w:eastAsia="ru-RU"/>
        </w:rPr>
        <w:lastRenderedPageBreak/>
        <w:t>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57. При проведении ОГЭ по иностранным языкам в экзамен включается раздел "Аудирование", все задания которого записаны на аудионоситель.</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Аудитории, выделяемые для проведения раздела "Аудирование", оборудуются средствами воспроизведения аудиозаписи.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58.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 xml:space="preserve">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w:t>
      </w:r>
      <w:r w:rsidRPr="00FD341D">
        <w:rPr>
          <w:rFonts w:ascii="Arial" w:eastAsia="Times New Roman" w:hAnsi="Arial" w:cs="Arial"/>
          <w:color w:val="333333"/>
          <w:sz w:val="23"/>
          <w:szCs w:val="23"/>
          <w:lang w:eastAsia="ru-RU"/>
        </w:rPr>
        <w:lastRenderedPageBreak/>
        <w:t>участнику ГИА предоставляется право сдать раздел "Говорение" повторно в резервные сроки.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59. При проведении ОГЭ по русскому языку в экзамен также включается изложение, текст которого записан на аудионоситель.</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Аудитории, выделяемые для проведения ОГЭ по русскому языку, оборудуются средствами воспроизведения аудиозаписи.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Собранные экзаменационные материалы и листы бумаги для черновиков организаторы упаковывают в отдельные пакеты.</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lastRenderedPageBreak/>
        <w:t>62. По завершении экзамена член ГЭК составляет отчет о проведении экзамена в ППЭ, который в тот же день передается в ГЭК.</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FD341D" w:rsidRPr="00FD341D" w:rsidRDefault="00FD341D" w:rsidP="00FD341D">
      <w:pPr>
        <w:shd w:val="clear" w:color="auto" w:fill="FFFFFF"/>
        <w:spacing w:after="255" w:line="270" w:lineRule="atLeast"/>
        <w:outlineLvl w:val="2"/>
        <w:rPr>
          <w:rFonts w:ascii="Arial" w:eastAsia="Times New Roman" w:hAnsi="Arial" w:cs="Arial"/>
          <w:b/>
          <w:bCs/>
          <w:color w:val="333333"/>
          <w:sz w:val="26"/>
          <w:szCs w:val="26"/>
          <w:lang w:eastAsia="ru-RU"/>
        </w:rPr>
      </w:pPr>
      <w:r w:rsidRPr="00FD341D">
        <w:rPr>
          <w:rFonts w:ascii="Arial" w:eastAsia="Times New Roman" w:hAnsi="Arial" w:cs="Arial"/>
          <w:b/>
          <w:bCs/>
          <w:color w:val="333333"/>
          <w:sz w:val="26"/>
          <w:szCs w:val="26"/>
          <w:lang w:eastAsia="ru-RU"/>
        </w:rPr>
        <w:t>VI. Проверка экзаменационных работ участников ГИА и их оценивание</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63. РЦОИ обеспечивает предметные комиссии обезличенными копиями экзаменационных работ участников ГИА.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Записи на КИМ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lastRenderedPageBreak/>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 РЦОИ и местах работы предметных комиссий могут присутствовать:</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а) члены ГЭК - по решению председателя ГЭК;</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б) аккредитованные общественные наблюдатели - по желанию;</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FD341D" w:rsidRPr="00FD341D" w:rsidRDefault="00FD341D" w:rsidP="00FD341D">
      <w:pPr>
        <w:shd w:val="clear" w:color="auto" w:fill="FFFFFF"/>
        <w:spacing w:after="255" w:line="270" w:lineRule="atLeast"/>
        <w:outlineLvl w:val="2"/>
        <w:rPr>
          <w:rFonts w:ascii="Arial" w:eastAsia="Times New Roman" w:hAnsi="Arial" w:cs="Arial"/>
          <w:b/>
          <w:bCs/>
          <w:color w:val="333333"/>
          <w:sz w:val="26"/>
          <w:szCs w:val="26"/>
          <w:lang w:eastAsia="ru-RU"/>
        </w:rPr>
      </w:pPr>
      <w:r w:rsidRPr="00FD341D">
        <w:rPr>
          <w:rFonts w:ascii="Arial" w:eastAsia="Times New Roman" w:hAnsi="Arial" w:cs="Arial"/>
          <w:b/>
          <w:bCs/>
          <w:color w:val="333333"/>
          <w:sz w:val="26"/>
          <w:szCs w:val="26"/>
          <w:lang w:eastAsia="ru-RU"/>
        </w:rPr>
        <w:lastRenderedPageBreak/>
        <w:t>VII. Утверждение, изменение и (или) аннулирование результатов ГИА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71. По решению ОИВ или ГЭК предметные комиссии осуществляют перепроверку отдельных экзаменационных работ.</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Результаты перепроверки оформляются протоколами ГЭК.</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 случае если нарушение совершено лицами, указанными в </w:t>
      </w:r>
      <w:hyperlink r:id="rId61" w:anchor="1049" w:history="1">
        <w:r w:rsidRPr="00FD341D">
          <w:rPr>
            <w:rFonts w:ascii="Arial" w:eastAsia="Times New Roman" w:hAnsi="Arial" w:cs="Arial"/>
            <w:color w:val="808080"/>
            <w:sz w:val="23"/>
            <w:u w:val="single"/>
            <w:lang w:eastAsia="ru-RU"/>
          </w:rPr>
          <w:t>пунктах 49</w:t>
        </w:r>
      </w:hyperlink>
      <w:r w:rsidRPr="00FD341D">
        <w:rPr>
          <w:rFonts w:ascii="Arial" w:eastAsia="Times New Roman" w:hAnsi="Arial" w:cs="Arial"/>
          <w:color w:val="333333"/>
          <w:sz w:val="23"/>
          <w:szCs w:val="23"/>
          <w:lang w:eastAsia="ru-RU"/>
        </w:rPr>
        <w:t> и </w:t>
      </w:r>
      <w:hyperlink r:id="rId62" w:anchor="1050" w:history="1">
        <w:r w:rsidRPr="00FD341D">
          <w:rPr>
            <w:rFonts w:ascii="Arial" w:eastAsia="Times New Roman" w:hAnsi="Arial" w:cs="Arial"/>
            <w:color w:val="808080"/>
            <w:sz w:val="23"/>
            <w:u w:val="single"/>
            <w:lang w:eastAsia="ru-RU"/>
          </w:rPr>
          <w:t>50</w:t>
        </w:r>
      </w:hyperlink>
      <w:r w:rsidRPr="00FD341D">
        <w:rPr>
          <w:rFonts w:ascii="Arial" w:eastAsia="Times New Roman" w:hAnsi="Arial" w:cs="Arial"/>
          <w:color w:val="333333"/>
          <w:sz w:val="23"/>
          <w:szCs w:val="23"/>
          <w:lang w:eastAsia="ru-RU"/>
        </w:rPr>
        <w:t>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lastRenderedPageBreak/>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FD341D" w:rsidRPr="00FD341D" w:rsidRDefault="00FD341D" w:rsidP="00FD341D">
      <w:pPr>
        <w:shd w:val="clear" w:color="auto" w:fill="FFFFFF"/>
        <w:spacing w:after="255" w:line="270" w:lineRule="atLeast"/>
        <w:outlineLvl w:val="2"/>
        <w:rPr>
          <w:rFonts w:ascii="Arial" w:eastAsia="Times New Roman" w:hAnsi="Arial" w:cs="Arial"/>
          <w:b/>
          <w:bCs/>
          <w:color w:val="333333"/>
          <w:sz w:val="26"/>
          <w:szCs w:val="26"/>
          <w:lang w:eastAsia="ru-RU"/>
        </w:rPr>
      </w:pPr>
      <w:r w:rsidRPr="00FD341D">
        <w:rPr>
          <w:rFonts w:ascii="Arial" w:eastAsia="Times New Roman" w:hAnsi="Arial" w:cs="Arial"/>
          <w:b/>
          <w:bCs/>
          <w:color w:val="333333"/>
          <w:sz w:val="26"/>
          <w:szCs w:val="26"/>
          <w:lang w:eastAsia="ru-RU"/>
        </w:rPr>
        <w:t>VIII. Оценка результатов ГИА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76.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Заявления на участие в ГИА в дополнительный период не позднее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FD341D" w:rsidRPr="00FD341D" w:rsidRDefault="00FD341D" w:rsidP="00FD341D">
      <w:pPr>
        <w:shd w:val="clear" w:color="auto" w:fill="FFFFFF"/>
        <w:spacing w:after="255" w:line="270" w:lineRule="atLeast"/>
        <w:outlineLvl w:val="2"/>
        <w:rPr>
          <w:rFonts w:ascii="Arial" w:eastAsia="Times New Roman" w:hAnsi="Arial" w:cs="Arial"/>
          <w:b/>
          <w:bCs/>
          <w:color w:val="333333"/>
          <w:sz w:val="26"/>
          <w:szCs w:val="26"/>
          <w:lang w:eastAsia="ru-RU"/>
        </w:rPr>
      </w:pPr>
      <w:r w:rsidRPr="00FD341D">
        <w:rPr>
          <w:rFonts w:ascii="Arial" w:eastAsia="Times New Roman" w:hAnsi="Arial" w:cs="Arial"/>
          <w:b/>
          <w:bCs/>
          <w:color w:val="333333"/>
          <w:sz w:val="26"/>
          <w:szCs w:val="26"/>
          <w:lang w:eastAsia="ru-RU"/>
        </w:rPr>
        <w:t>IX. Прием и рассмотрение апелляций</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lastRenderedPageBreak/>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 о соблюдении настоящего Порядка.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Участники ГИА и (или) их родители (законные представители) при желании могут присутствовать при рассмотрении апелляции.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При рассмотрении апелляции также могут присутствовать:</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а) члены ГЭК - по решению председателя ГЭК;</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б) аккредитованные общественные наблюдатели;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Рассмотрение апелляции проводится в спокойной и доброжелательной обстановке.</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80. Апелляцию о нарушении настоящего Порядка (за исключением случаев, установленных </w:t>
      </w:r>
      <w:hyperlink r:id="rId63" w:anchor="1078" w:history="1">
        <w:r w:rsidRPr="00FD341D">
          <w:rPr>
            <w:rFonts w:ascii="Arial" w:eastAsia="Times New Roman" w:hAnsi="Arial" w:cs="Arial"/>
            <w:color w:val="808080"/>
            <w:sz w:val="23"/>
            <w:u w:val="single"/>
            <w:lang w:eastAsia="ru-RU"/>
          </w:rPr>
          <w:t>пунктом 78</w:t>
        </w:r>
      </w:hyperlink>
      <w:r w:rsidRPr="00FD341D">
        <w:rPr>
          <w:rFonts w:ascii="Arial" w:eastAsia="Times New Roman" w:hAnsi="Arial" w:cs="Arial"/>
          <w:color w:val="333333"/>
          <w:sz w:val="23"/>
          <w:szCs w:val="23"/>
          <w:lang w:eastAsia="ru-RU"/>
        </w:rPr>
        <w:t> настоящего Порядка) участник ГИА подает в день проведения экзамена по соответствующему учебному предмету члену ГЭК, не покидая ППЭ.</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lastRenderedPageBreak/>
        <w:t>об отклонении апелляции;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об удовлетворении апелляции.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81. Апелляция о несогласии с выставленными баллами, в том числе по результатам перепроверки экзаменационной работы в соответствии с </w:t>
      </w:r>
      <w:hyperlink r:id="rId64" w:anchor="1071" w:history="1">
        <w:r w:rsidRPr="00FD341D">
          <w:rPr>
            <w:rFonts w:ascii="Arial" w:eastAsia="Times New Roman" w:hAnsi="Arial" w:cs="Arial"/>
            <w:color w:val="808080"/>
            <w:sz w:val="23"/>
            <w:u w:val="single"/>
            <w:lang w:eastAsia="ru-RU"/>
          </w:rPr>
          <w:t>пунктом 71</w:t>
        </w:r>
      </w:hyperlink>
      <w:r w:rsidRPr="00FD341D">
        <w:rPr>
          <w:rFonts w:ascii="Arial" w:eastAsia="Times New Roman" w:hAnsi="Arial" w:cs="Arial"/>
          <w:color w:val="333333"/>
          <w:sz w:val="23"/>
          <w:szCs w:val="23"/>
          <w:lang w:eastAsia="ru-RU"/>
        </w:rPr>
        <w:t>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82.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 с выставленными баллами.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Указанные материалы предъявляются участнику ГИА (при его участии в рассмотрении апелляции). 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lastRenderedPageBreak/>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FD341D" w:rsidRPr="00FD341D" w:rsidRDefault="00FD341D" w:rsidP="00FD341D">
      <w:pPr>
        <w:shd w:val="clear" w:color="auto" w:fill="FFFFFF"/>
        <w:spacing w:after="255" w:line="270" w:lineRule="atLeast"/>
        <w:rPr>
          <w:rFonts w:ascii="Arial" w:eastAsia="Times New Roman" w:hAnsi="Arial" w:cs="Arial"/>
          <w:color w:val="333333"/>
          <w:sz w:val="23"/>
          <w:szCs w:val="23"/>
          <w:lang w:eastAsia="ru-RU"/>
        </w:rPr>
      </w:pPr>
      <w:r w:rsidRPr="00FD341D">
        <w:rPr>
          <w:rFonts w:ascii="Arial" w:eastAsia="Times New Roman" w:hAnsi="Arial" w:cs="Arial"/>
          <w:color w:val="333333"/>
          <w:sz w:val="23"/>
          <w:szCs w:val="23"/>
          <w:lang w:eastAsia="ru-RU"/>
        </w:rP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1600DC" w:rsidRDefault="001600DC"/>
    <w:sectPr w:rsidR="001600DC" w:rsidSect="001600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FD341D"/>
    <w:rsid w:val="001600DC"/>
    <w:rsid w:val="00FD3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0DC"/>
  </w:style>
  <w:style w:type="paragraph" w:styleId="2">
    <w:name w:val="heading 2"/>
    <w:basedOn w:val="a"/>
    <w:link w:val="20"/>
    <w:uiPriority w:val="9"/>
    <w:qFormat/>
    <w:rsid w:val="00FD34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D34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341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D341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D3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341D"/>
    <w:rPr>
      <w:color w:val="0000FF"/>
      <w:u w:val="single"/>
    </w:rPr>
  </w:style>
  <w:style w:type="paragraph" w:customStyle="1" w:styleId="toleft">
    <w:name w:val="toleft"/>
    <w:basedOn w:val="a"/>
    <w:rsid w:val="00FD34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1201035">
      <w:bodyDiv w:val="1"/>
      <w:marLeft w:val="0"/>
      <w:marRight w:val="0"/>
      <w:marTop w:val="0"/>
      <w:marBottom w:val="0"/>
      <w:divBdr>
        <w:top w:val="none" w:sz="0" w:space="0" w:color="auto"/>
        <w:left w:val="none" w:sz="0" w:space="0" w:color="auto"/>
        <w:bottom w:val="none" w:sz="0" w:space="0" w:color="auto"/>
        <w:right w:val="none" w:sz="0" w:space="0" w:color="auto"/>
      </w:divBdr>
      <w:divsChild>
        <w:div w:id="678511625">
          <w:marLeft w:val="0"/>
          <w:marRight w:val="0"/>
          <w:marTop w:val="0"/>
          <w:marBottom w:val="180"/>
          <w:divBdr>
            <w:top w:val="none" w:sz="0" w:space="0" w:color="auto"/>
            <w:left w:val="none" w:sz="0" w:space="0" w:color="auto"/>
            <w:bottom w:val="none" w:sz="0" w:space="0" w:color="auto"/>
            <w:right w:val="none" w:sz="0" w:space="0" w:color="auto"/>
          </w:divBdr>
        </w:div>
        <w:div w:id="656760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2025228/" TargetMode="External"/><Relationship Id="rId18" Type="http://schemas.openxmlformats.org/officeDocument/2006/relationships/hyperlink" Target="https://www.garant.ru/products/ipo/prime/doc/72025228/" TargetMode="External"/><Relationship Id="rId26" Type="http://schemas.openxmlformats.org/officeDocument/2006/relationships/hyperlink" Target="https://www.garant.ru/products/ipo/prime/doc/72025228/" TargetMode="External"/><Relationship Id="rId39" Type="http://schemas.openxmlformats.org/officeDocument/2006/relationships/hyperlink" Target="https://www.garant.ru/products/ipo/prime/doc/72025228/" TargetMode="External"/><Relationship Id="rId21" Type="http://schemas.openxmlformats.org/officeDocument/2006/relationships/hyperlink" Target="https://www.garant.ru/products/ipo/prime/doc/72025228/" TargetMode="External"/><Relationship Id="rId34" Type="http://schemas.openxmlformats.org/officeDocument/2006/relationships/hyperlink" Target="https://www.garant.ru/products/ipo/prime/doc/72025228/" TargetMode="External"/><Relationship Id="rId42" Type="http://schemas.openxmlformats.org/officeDocument/2006/relationships/hyperlink" Target="https://www.garant.ru/products/ipo/prime/doc/72025228/" TargetMode="External"/><Relationship Id="rId47" Type="http://schemas.openxmlformats.org/officeDocument/2006/relationships/hyperlink" Target="https://www.garant.ru/products/ipo/prime/doc/72025228/" TargetMode="External"/><Relationship Id="rId50" Type="http://schemas.openxmlformats.org/officeDocument/2006/relationships/hyperlink" Target="https://www.garant.ru/products/ipo/prime/doc/72025228/" TargetMode="External"/><Relationship Id="rId55" Type="http://schemas.openxmlformats.org/officeDocument/2006/relationships/hyperlink" Target="https://www.garant.ru/products/ipo/prime/doc/72025228/" TargetMode="External"/><Relationship Id="rId63" Type="http://schemas.openxmlformats.org/officeDocument/2006/relationships/hyperlink" Target="https://www.garant.ru/products/ipo/prime/doc/72025228/" TargetMode="External"/><Relationship Id="rId7" Type="http://schemas.openxmlformats.org/officeDocument/2006/relationships/hyperlink" Target="https://www.garant.ru/products/ipo/prime/doc/72025228/" TargetMode="External"/><Relationship Id="rId2" Type="http://schemas.openxmlformats.org/officeDocument/2006/relationships/settings" Target="settings.xml"/><Relationship Id="rId16" Type="http://schemas.openxmlformats.org/officeDocument/2006/relationships/hyperlink" Target="https://www.garant.ru/products/ipo/prime/doc/72025228/" TargetMode="External"/><Relationship Id="rId20" Type="http://schemas.openxmlformats.org/officeDocument/2006/relationships/hyperlink" Target="https://www.garant.ru/products/ipo/prime/doc/72025228/" TargetMode="External"/><Relationship Id="rId29" Type="http://schemas.openxmlformats.org/officeDocument/2006/relationships/hyperlink" Target="https://www.garant.ru/products/ipo/prime/doc/72025228/" TargetMode="External"/><Relationship Id="rId41" Type="http://schemas.openxmlformats.org/officeDocument/2006/relationships/hyperlink" Target="https://www.garant.ru/products/ipo/prime/doc/72025228/" TargetMode="External"/><Relationship Id="rId54" Type="http://schemas.openxmlformats.org/officeDocument/2006/relationships/hyperlink" Target="https://www.garant.ru/products/ipo/prime/doc/72025228/" TargetMode="External"/><Relationship Id="rId62" Type="http://schemas.openxmlformats.org/officeDocument/2006/relationships/hyperlink" Target="https://www.garant.ru/products/ipo/prime/doc/72025228/" TargetMode="External"/><Relationship Id="rId1" Type="http://schemas.openxmlformats.org/officeDocument/2006/relationships/styles" Target="styles.xml"/><Relationship Id="rId6" Type="http://schemas.openxmlformats.org/officeDocument/2006/relationships/hyperlink" Target="https://www.garant.ru/products/ipo/prime/doc/72025228/" TargetMode="External"/><Relationship Id="rId11" Type="http://schemas.openxmlformats.org/officeDocument/2006/relationships/hyperlink" Target="https://www.garant.ru/products/ipo/prime/doc/72025228/" TargetMode="External"/><Relationship Id="rId24" Type="http://schemas.openxmlformats.org/officeDocument/2006/relationships/hyperlink" Target="https://www.garant.ru/products/ipo/prime/doc/72025228/" TargetMode="External"/><Relationship Id="rId32" Type="http://schemas.openxmlformats.org/officeDocument/2006/relationships/hyperlink" Target="https://www.garant.ru/products/ipo/prime/doc/72025228/" TargetMode="External"/><Relationship Id="rId37" Type="http://schemas.openxmlformats.org/officeDocument/2006/relationships/hyperlink" Target="https://www.garant.ru/products/ipo/prime/doc/72025228/" TargetMode="External"/><Relationship Id="rId40" Type="http://schemas.openxmlformats.org/officeDocument/2006/relationships/hyperlink" Target="https://www.garant.ru/products/ipo/prime/doc/72025228/" TargetMode="External"/><Relationship Id="rId45" Type="http://schemas.openxmlformats.org/officeDocument/2006/relationships/hyperlink" Target="https://www.garant.ru/products/ipo/prime/doc/72025228/" TargetMode="External"/><Relationship Id="rId53" Type="http://schemas.openxmlformats.org/officeDocument/2006/relationships/hyperlink" Target="https://www.garant.ru/products/ipo/prime/doc/72025228/" TargetMode="External"/><Relationship Id="rId58" Type="http://schemas.openxmlformats.org/officeDocument/2006/relationships/hyperlink" Target="https://www.garant.ru/products/ipo/prime/doc/72025228/" TargetMode="External"/><Relationship Id="rId66" Type="http://schemas.openxmlformats.org/officeDocument/2006/relationships/theme" Target="theme/theme1.xml"/><Relationship Id="rId5" Type="http://schemas.openxmlformats.org/officeDocument/2006/relationships/hyperlink" Target="https://www.garant.ru/products/ipo/prime/doc/72025228/" TargetMode="External"/><Relationship Id="rId15" Type="http://schemas.openxmlformats.org/officeDocument/2006/relationships/hyperlink" Target="https://www.garant.ru/products/ipo/prime/doc/72025228/" TargetMode="External"/><Relationship Id="rId23" Type="http://schemas.openxmlformats.org/officeDocument/2006/relationships/hyperlink" Target="https://www.garant.ru/products/ipo/prime/doc/72025228/" TargetMode="External"/><Relationship Id="rId28" Type="http://schemas.openxmlformats.org/officeDocument/2006/relationships/hyperlink" Target="https://www.garant.ru/products/ipo/prime/doc/72025228/" TargetMode="External"/><Relationship Id="rId36" Type="http://schemas.openxmlformats.org/officeDocument/2006/relationships/hyperlink" Target="https://www.garant.ru/products/ipo/prime/doc/72025228/" TargetMode="External"/><Relationship Id="rId49" Type="http://schemas.openxmlformats.org/officeDocument/2006/relationships/hyperlink" Target="https://www.garant.ru/products/ipo/prime/doc/72025228/" TargetMode="External"/><Relationship Id="rId57" Type="http://schemas.openxmlformats.org/officeDocument/2006/relationships/hyperlink" Target="https://www.garant.ru/products/ipo/prime/doc/72025228/" TargetMode="External"/><Relationship Id="rId61" Type="http://schemas.openxmlformats.org/officeDocument/2006/relationships/hyperlink" Target="https://www.garant.ru/products/ipo/prime/doc/72025228/" TargetMode="External"/><Relationship Id="rId10" Type="http://schemas.openxmlformats.org/officeDocument/2006/relationships/hyperlink" Target="https://www.garant.ru/products/ipo/prime/doc/72025228/" TargetMode="External"/><Relationship Id="rId19" Type="http://schemas.openxmlformats.org/officeDocument/2006/relationships/hyperlink" Target="https://www.garant.ru/products/ipo/prime/doc/72025228/" TargetMode="External"/><Relationship Id="rId31" Type="http://schemas.openxmlformats.org/officeDocument/2006/relationships/hyperlink" Target="https://www.garant.ru/products/ipo/prime/doc/72025228/" TargetMode="External"/><Relationship Id="rId44" Type="http://schemas.openxmlformats.org/officeDocument/2006/relationships/hyperlink" Target="https://www.garant.ru/products/ipo/prime/doc/72025228/" TargetMode="External"/><Relationship Id="rId52" Type="http://schemas.openxmlformats.org/officeDocument/2006/relationships/hyperlink" Target="https://www.garant.ru/products/ipo/prime/doc/72025228/" TargetMode="External"/><Relationship Id="rId60" Type="http://schemas.openxmlformats.org/officeDocument/2006/relationships/hyperlink" Target="https://www.garant.ru/products/ipo/prime/doc/72025228/" TargetMode="External"/><Relationship Id="rId65" Type="http://schemas.openxmlformats.org/officeDocument/2006/relationships/fontTable" Target="fontTable.xml"/><Relationship Id="rId4" Type="http://schemas.openxmlformats.org/officeDocument/2006/relationships/hyperlink" Target="https://www.garant.ru/products/ipo/prime/doc/72025228/" TargetMode="External"/><Relationship Id="rId9" Type="http://schemas.openxmlformats.org/officeDocument/2006/relationships/hyperlink" Target="https://www.garant.ru/products/ipo/prime/doc/72025228/" TargetMode="External"/><Relationship Id="rId14" Type="http://schemas.openxmlformats.org/officeDocument/2006/relationships/hyperlink" Target="https://www.garant.ru/products/ipo/prime/doc/72025228/" TargetMode="External"/><Relationship Id="rId22" Type="http://schemas.openxmlformats.org/officeDocument/2006/relationships/hyperlink" Target="https://www.garant.ru/products/ipo/prime/doc/72025228/" TargetMode="External"/><Relationship Id="rId27" Type="http://schemas.openxmlformats.org/officeDocument/2006/relationships/hyperlink" Target="https://www.garant.ru/products/ipo/prime/doc/72025228/" TargetMode="External"/><Relationship Id="rId30" Type="http://schemas.openxmlformats.org/officeDocument/2006/relationships/hyperlink" Target="https://www.garant.ru/products/ipo/prime/doc/72025228/" TargetMode="External"/><Relationship Id="rId35" Type="http://schemas.openxmlformats.org/officeDocument/2006/relationships/hyperlink" Target="https://www.garant.ru/products/ipo/prime/doc/72025228/" TargetMode="External"/><Relationship Id="rId43" Type="http://schemas.openxmlformats.org/officeDocument/2006/relationships/hyperlink" Target="https://www.garant.ru/products/ipo/prime/doc/72025228/" TargetMode="External"/><Relationship Id="rId48" Type="http://schemas.openxmlformats.org/officeDocument/2006/relationships/hyperlink" Target="https://www.garant.ru/products/ipo/prime/doc/72025228/" TargetMode="External"/><Relationship Id="rId56" Type="http://schemas.openxmlformats.org/officeDocument/2006/relationships/hyperlink" Target="https://www.garant.ru/products/ipo/prime/doc/72025228/" TargetMode="External"/><Relationship Id="rId64" Type="http://schemas.openxmlformats.org/officeDocument/2006/relationships/hyperlink" Target="https://www.garant.ru/products/ipo/prime/doc/72025228/" TargetMode="External"/><Relationship Id="rId8" Type="http://schemas.openxmlformats.org/officeDocument/2006/relationships/hyperlink" Target="https://www.garant.ru/products/ipo/prime/doc/72025228/" TargetMode="External"/><Relationship Id="rId51" Type="http://schemas.openxmlformats.org/officeDocument/2006/relationships/hyperlink" Target="https://www.garant.ru/products/ipo/prime/doc/72025228/" TargetMode="External"/><Relationship Id="rId3" Type="http://schemas.openxmlformats.org/officeDocument/2006/relationships/webSettings" Target="webSettings.xml"/><Relationship Id="rId12" Type="http://schemas.openxmlformats.org/officeDocument/2006/relationships/hyperlink" Target="https://www.garant.ru/products/ipo/prime/doc/72025228/" TargetMode="External"/><Relationship Id="rId17" Type="http://schemas.openxmlformats.org/officeDocument/2006/relationships/hyperlink" Target="https://www.garant.ru/products/ipo/prime/doc/72025228/" TargetMode="External"/><Relationship Id="rId25" Type="http://schemas.openxmlformats.org/officeDocument/2006/relationships/hyperlink" Target="https://www.garant.ru/products/ipo/prime/doc/72025228/" TargetMode="External"/><Relationship Id="rId33" Type="http://schemas.openxmlformats.org/officeDocument/2006/relationships/hyperlink" Target="https://www.garant.ru/products/ipo/prime/doc/72025228/" TargetMode="External"/><Relationship Id="rId38" Type="http://schemas.openxmlformats.org/officeDocument/2006/relationships/hyperlink" Target="https://www.garant.ru/products/ipo/prime/doc/72025228/" TargetMode="External"/><Relationship Id="rId46" Type="http://schemas.openxmlformats.org/officeDocument/2006/relationships/hyperlink" Target="https://www.garant.ru/products/ipo/prime/doc/72025228/" TargetMode="External"/><Relationship Id="rId59" Type="http://schemas.openxmlformats.org/officeDocument/2006/relationships/hyperlink" Target="https://www.garant.ru/products/ipo/prime/doc/72025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13132</Words>
  <Characters>74856</Characters>
  <Application>Microsoft Office Word</Application>
  <DocSecurity>0</DocSecurity>
  <Lines>623</Lines>
  <Paragraphs>175</Paragraphs>
  <ScaleCrop>false</ScaleCrop>
  <Company>Microsoft</Company>
  <LinksUpToDate>false</LinksUpToDate>
  <CharactersWithSpaces>87813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Set-techniki</dc:creator>
  <cp:lastModifiedBy>Set-techniki</cp:lastModifiedBy>
  <cp:revision>2</cp:revision>
  <dcterms:created xsi:type="dcterms:W3CDTF">2020-05-20T15:54:00Z</dcterms:created>
  <dcterms:modified xsi:type="dcterms:W3CDTF">2020-05-20T15:55:00Z</dcterms:modified>
</cp:coreProperties>
</file>