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BE" w:rsidRPr="001805BE" w:rsidRDefault="001805BE" w:rsidP="001805BE">
      <w:pPr>
        <w:pStyle w:val="a4"/>
        <w:jc w:val="both"/>
        <w:rPr>
          <w:rFonts w:ascii="Times New Roman" w:hAnsi="Times New Roman" w:cs="Times New Roman"/>
          <w:b/>
          <w:i/>
          <w:sz w:val="28"/>
        </w:rPr>
      </w:pPr>
      <w:r w:rsidRPr="001805BE">
        <w:rPr>
          <w:rFonts w:ascii="Times New Roman" w:hAnsi="Times New Roman" w:cs="Times New Roman"/>
          <w:b/>
          <w:i/>
          <w:sz w:val="28"/>
        </w:rPr>
        <w:t>Актуальность</w:t>
      </w:r>
    </w:p>
    <w:p w:rsidR="001805BE" w:rsidRPr="001805BE" w:rsidRDefault="001805BE" w:rsidP="001805BE">
      <w:pPr>
        <w:pStyle w:val="a4"/>
        <w:jc w:val="both"/>
        <w:rPr>
          <w:rFonts w:ascii="Times New Roman" w:hAnsi="Times New Roman" w:cs="Times New Roman"/>
          <w:sz w:val="28"/>
        </w:rPr>
      </w:pPr>
      <w:r w:rsidRPr="001805BE">
        <w:rPr>
          <w:rFonts w:ascii="Times New Roman" w:hAnsi="Times New Roman" w:cs="Times New Roman"/>
          <w:sz w:val="28"/>
          <w:szCs w:val="24"/>
        </w:rPr>
        <w:t>Требования к подготовке учащихся согласно международным исследованиям и конкретными результатами обучающихся в области функциональной грамотности</w:t>
      </w:r>
    </w:p>
    <w:p w:rsidR="001805BE" w:rsidRPr="001805BE" w:rsidRDefault="001805BE" w:rsidP="001805BE">
      <w:pPr>
        <w:pStyle w:val="a4"/>
        <w:jc w:val="both"/>
        <w:rPr>
          <w:rFonts w:ascii="Times New Roman" w:hAnsi="Times New Roman" w:cs="Times New Roman"/>
          <w:b/>
          <w:i/>
          <w:sz w:val="28"/>
        </w:rPr>
      </w:pPr>
      <w:r w:rsidRPr="001805BE">
        <w:rPr>
          <w:rFonts w:ascii="Times New Roman" w:hAnsi="Times New Roman" w:cs="Times New Roman"/>
          <w:b/>
          <w:i/>
          <w:sz w:val="28"/>
        </w:rPr>
        <w:t>Цель</w:t>
      </w:r>
    </w:p>
    <w:p w:rsidR="001805BE" w:rsidRPr="001805BE" w:rsidRDefault="001805BE" w:rsidP="001805BE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1805BE">
        <w:rPr>
          <w:rFonts w:ascii="Times New Roman" w:hAnsi="Times New Roman" w:cs="Times New Roman"/>
          <w:sz w:val="28"/>
          <w:szCs w:val="24"/>
        </w:rPr>
        <w:t xml:space="preserve">Организация методического сопровождения деятельности в рамках реализации федерального государственного образовательного стандарта общего образования </w:t>
      </w:r>
      <w:r w:rsidRPr="001805BE">
        <w:rPr>
          <w:rFonts w:ascii="Times New Roman" w:eastAsia="Times New Roman" w:hAnsi="Times New Roman" w:cs="Times New Roman"/>
          <w:color w:val="000000"/>
          <w:sz w:val="28"/>
          <w:szCs w:val="24"/>
        </w:rPr>
        <w:t>функциональной грамотности обучающихся как индикатора качества и эффективности образования, равенства доступа к образованию.</w:t>
      </w:r>
      <w:r w:rsidRPr="001805BE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805BE" w:rsidRDefault="001805BE" w:rsidP="001805B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Задачи:</w:t>
      </w:r>
    </w:p>
    <w:p w:rsidR="00D56A18" w:rsidRPr="00D56A18" w:rsidRDefault="00D56A18" w:rsidP="00D56A18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56A18">
        <w:rPr>
          <w:rFonts w:ascii="Times New Roman" w:hAnsi="Times New Roman" w:cs="Times New Roman"/>
          <w:sz w:val="28"/>
          <w:szCs w:val="28"/>
        </w:rPr>
        <w:t>1. Разработка теоретического обоснования и содержания творческих заданий в аспекте формирования предпосылок функциональной грамотности у обучающихся.</w:t>
      </w:r>
    </w:p>
    <w:p w:rsidR="00D56A18" w:rsidRPr="00D56A18" w:rsidRDefault="00D56A18" w:rsidP="00D56A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A18">
        <w:rPr>
          <w:rFonts w:ascii="Times New Roman" w:hAnsi="Times New Roman" w:cs="Times New Roman"/>
          <w:sz w:val="28"/>
          <w:szCs w:val="28"/>
        </w:rPr>
        <w:t xml:space="preserve">2. Выявить возможности активизации </w:t>
      </w:r>
      <w:proofErr w:type="spellStart"/>
      <w:r w:rsidRPr="00D56A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56A18">
        <w:rPr>
          <w:rFonts w:ascii="Times New Roman" w:hAnsi="Times New Roman" w:cs="Times New Roman"/>
          <w:sz w:val="28"/>
          <w:szCs w:val="28"/>
        </w:rPr>
        <w:t xml:space="preserve"> связей как условие формирования функциональной грамотности обучающихся.</w:t>
      </w:r>
    </w:p>
    <w:p w:rsidR="00D56A18" w:rsidRPr="00D56A18" w:rsidRDefault="00D56A18" w:rsidP="00D56A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A18">
        <w:rPr>
          <w:rFonts w:ascii="Times New Roman" w:hAnsi="Times New Roman" w:cs="Times New Roman"/>
          <w:sz w:val="28"/>
          <w:szCs w:val="28"/>
        </w:rPr>
        <w:t>3.Выявить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</w:t>
      </w:r>
    </w:p>
    <w:p w:rsidR="00D56A18" w:rsidRPr="00D56A18" w:rsidRDefault="00D56A18" w:rsidP="00D56A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A18">
        <w:rPr>
          <w:rFonts w:ascii="Times New Roman" w:hAnsi="Times New Roman" w:cs="Times New Roman"/>
          <w:sz w:val="28"/>
          <w:szCs w:val="28"/>
        </w:rPr>
        <w:t>4. Обеспечение совершенствования профессиональной умелости педагогов по формированию предпосылок функ</w:t>
      </w:r>
      <w:bookmarkStart w:id="0" w:name="_GoBack"/>
      <w:bookmarkEnd w:id="0"/>
      <w:r w:rsidRPr="00D56A18">
        <w:rPr>
          <w:rFonts w:ascii="Times New Roman" w:hAnsi="Times New Roman" w:cs="Times New Roman"/>
          <w:sz w:val="28"/>
          <w:szCs w:val="28"/>
        </w:rPr>
        <w:t xml:space="preserve">циональной грамотности у обучающихся с учетом современных требований. </w:t>
      </w:r>
    </w:p>
    <w:p w:rsidR="00D56A18" w:rsidRPr="00D56A18" w:rsidRDefault="00D56A18" w:rsidP="00D56A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6A18">
        <w:rPr>
          <w:rFonts w:ascii="Times New Roman" w:hAnsi="Times New Roman" w:cs="Times New Roman"/>
          <w:sz w:val="28"/>
          <w:szCs w:val="28"/>
        </w:rPr>
        <w:t>5. Трансляция и распространение инновационных разработок.</w:t>
      </w:r>
    </w:p>
    <w:p w:rsidR="001805BE" w:rsidRPr="00D56A18" w:rsidRDefault="001805BE" w:rsidP="001805BE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1805BE" w:rsidRPr="001805BE" w:rsidRDefault="001805BE" w:rsidP="001805B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805BE">
        <w:rPr>
          <w:rFonts w:ascii="Times New Roman" w:hAnsi="Times New Roman" w:cs="Times New Roman"/>
          <w:b/>
          <w:i/>
          <w:sz w:val="28"/>
          <w:szCs w:val="24"/>
        </w:rPr>
        <w:t>Результат</w:t>
      </w:r>
    </w:p>
    <w:p w:rsidR="00D47BB2" w:rsidRPr="001805BE" w:rsidRDefault="001805BE" w:rsidP="001805BE">
      <w:pPr>
        <w:jc w:val="both"/>
        <w:rPr>
          <w:sz w:val="24"/>
        </w:rPr>
      </w:pPr>
      <w:r w:rsidRPr="001805BE">
        <w:rPr>
          <w:rFonts w:ascii="Times New Roman" w:hAnsi="Times New Roman" w:cs="Times New Roman"/>
          <w:sz w:val="28"/>
          <w:szCs w:val="24"/>
        </w:rPr>
        <w:t xml:space="preserve">Банк данных по формированию </w:t>
      </w:r>
      <w:proofErr w:type="gramStart"/>
      <w:r w:rsidRPr="001805BE">
        <w:rPr>
          <w:rFonts w:ascii="Times New Roman" w:hAnsi="Times New Roman" w:cs="Times New Roman"/>
          <w:sz w:val="28"/>
          <w:szCs w:val="24"/>
        </w:rPr>
        <w:t>и  оценке</w:t>
      </w:r>
      <w:proofErr w:type="gramEnd"/>
      <w:r w:rsidRPr="001805BE">
        <w:rPr>
          <w:rFonts w:ascii="Times New Roman" w:hAnsi="Times New Roman" w:cs="Times New Roman"/>
          <w:sz w:val="28"/>
          <w:szCs w:val="24"/>
        </w:rPr>
        <w:t xml:space="preserve"> ФГ.</w:t>
      </w:r>
    </w:p>
    <w:sectPr w:rsidR="00D47BB2" w:rsidRPr="0018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BE"/>
    <w:rsid w:val="001805BE"/>
    <w:rsid w:val="00D47BB2"/>
    <w:rsid w:val="00D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AC81"/>
  <w15:chartTrackingRefBased/>
  <w15:docId w15:val="{8D520D07-FE77-43F6-BEED-1EBA4938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805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2</cp:revision>
  <dcterms:created xsi:type="dcterms:W3CDTF">2022-11-06T14:52:00Z</dcterms:created>
  <dcterms:modified xsi:type="dcterms:W3CDTF">2022-11-06T14:57:00Z</dcterms:modified>
</cp:coreProperties>
</file>