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pStyle w:val="1"/>
        <w:numPr>
          <w:ilvl w:val="0"/>
          <w:numId w:val="1"/>
        </w:numPr>
        <w:tabs>
          <w:tab w:val="clear" w:pos="432"/>
        </w:tabs>
        <w:spacing w:before="0" w:after="0"/>
        <w:ind w:hanging="128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</w:p>
    <w:p w:rsidR="008D7FCD" w:rsidRDefault="008D7FCD" w:rsidP="008D7FCD">
      <w:pPr>
        <w:pStyle w:val="1"/>
        <w:numPr>
          <w:ilvl w:val="0"/>
          <w:numId w:val="1"/>
        </w:numPr>
        <w:tabs>
          <w:tab w:val="clear" w:pos="432"/>
        </w:tabs>
        <w:spacing w:before="0" w:after="0"/>
        <w:ind w:hanging="128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показателей  деятельности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МБОУ «Новогородская СОШ № 3»</w:t>
      </w:r>
    </w:p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701"/>
      </w:tblGrid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Единица измерения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6B42A5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83</w:t>
            </w:r>
            <w:r w:rsidR="008D7FCD">
              <w:rPr>
                <w:kern w:val="2"/>
              </w:rPr>
              <w:t xml:space="preserve"> 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3C2253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35</w:t>
            </w:r>
            <w:r w:rsidR="008D7FCD">
              <w:rPr>
                <w:kern w:val="2"/>
              </w:rPr>
              <w:t xml:space="preserve">  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3C2253">
            <w:pPr>
              <w:pStyle w:val="a5"/>
              <w:spacing w:line="276" w:lineRule="auto"/>
              <w:jc w:val="both"/>
            </w:pPr>
            <w:r>
              <w:t>39</w:t>
            </w:r>
            <w:r w:rsidR="008D7FCD">
              <w:t xml:space="preserve"> </w:t>
            </w:r>
            <w:r w:rsidR="008D7FCD">
              <w:rPr>
                <w:kern w:val="2"/>
              </w:rPr>
              <w:t>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6B42A5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9</w:t>
            </w:r>
            <w:r w:rsidR="008D7FCD">
              <w:rPr>
                <w:kern w:val="2"/>
              </w:rPr>
              <w:t xml:space="preserve">  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A51D20" w:rsidRDefault="00F20051" w:rsidP="00F20051">
            <w:pPr>
              <w:pStyle w:val="a5"/>
              <w:spacing w:line="276" w:lineRule="auto"/>
              <w:rPr>
                <w:kern w:val="2"/>
              </w:rPr>
            </w:pPr>
            <w:r w:rsidRPr="00F20051">
              <w:rPr>
                <w:kern w:val="2"/>
              </w:rPr>
              <w:t>20</w:t>
            </w:r>
            <w:r w:rsidR="00A51D20" w:rsidRPr="00F20051">
              <w:rPr>
                <w:kern w:val="2"/>
                <w:lang w:val="en-US"/>
              </w:rPr>
              <w:t xml:space="preserve"> </w:t>
            </w:r>
            <w:r w:rsidR="00A51D20" w:rsidRPr="00F20051">
              <w:rPr>
                <w:kern w:val="2"/>
              </w:rPr>
              <w:t>человек/</w:t>
            </w:r>
            <w:r w:rsidRPr="00F20051">
              <w:rPr>
                <w:kern w:val="2"/>
              </w:rPr>
              <w:t>28,2</w:t>
            </w:r>
            <w:r w:rsidR="008D7FCD" w:rsidRPr="00F20051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6C5B49" w:rsidRDefault="00F2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6C5B49" w:rsidRDefault="00F2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F20051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61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 w:rsidP="00F20051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единого государственного экзамена выпускников 11 класса по математике (</w:t>
            </w:r>
            <w:r w:rsidR="00F20051">
              <w:rPr>
                <w:kern w:val="2"/>
              </w:rPr>
              <w:t>базовый</w:t>
            </w:r>
            <w:r>
              <w:rPr>
                <w:kern w:val="2"/>
              </w:rPr>
              <w:t xml:space="preserve"> 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F20051">
            <w:pPr>
              <w:pStyle w:val="a5"/>
              <w:spacing w:line="276" w:lineRule="auto"/>
              <w:jc w:val="both"/>
              <w:rPr>
                <w:color w:val="FF0000"/>
              </w:rPr>
            </w:pPr>
            <w:r>
              <w:rPr>
                <w:kern w:val="2"/>
              </w:rPr>
              <w:t>14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1.16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A51D20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</w:t>
            </w:r>
            <w:r w:rsid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4F4AB9" w:rsidP="004F4AB9">
            <w:pPr>
              <w:pStyle w:val="a5"/>
              <w:spacing w:line="276" w:lineRule="auto"/>
              <w:jc w:val="both"/>
            </w:pPr>
            <w:r w:rsidRPr="004F4AB9">
              <w:rPr>
                <w:kern w:val="2"/>
              </w:rPr>
              <w:t>59</w:t>
            </w:r>
            <w:r w:rsidR="00A255C1" w:rsidRPr="004F4AB9">
              <w:rPr>
                <w:kern w:val="2"/>
              </w:rPr>
              <w:t xml:space="preserve"> человек/ </w:t>
            </w:r>
            <w:r w:rsidRPr="004F4AB9">
              <w:rPr>
                <w:kern w:val="2"/>
              </w:rPr>
              <w:t>71,8</w:t>
            </w:r>
            <w:r w:rsidR="008D7FCD" w:rsidRPr="004F4AB9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50562D" w:rsidRDefault="00B070FC" w:rsidP="00B070FC">
            <w:pPr>
              <w:pStyle w:val="a5"/>
              <w:spacing w:line="276" w:lineRule="auto"/>
              <w:jc w:val="both"/>
              <w:rPr>
                <w:color w:val="FF0000"/>
              </w:rPr>
            </w:pPr>
            <w:r w:rsidRPr="00B070FC">
              <w:rPr>
                <w:kern w:val="2"/>
              </w:rPr>
              <w:t>13</w:t>
            </w:r>
            <w:r w:rsidR="005A7993" w:rsidRPr="00B070FC">
              <w:rPr>
                <w:kern w:val="2"/>
              </w:rPr>
              <w:t>человек/</w:t>
            </w:r>
            <w:r w:rsidRPr="00B070FC">
              <w:rPr>
                <w:kern w:val="2"/>
              </w:rPr>
              <w:t>15,7</w:t>
            </w:r>
            <w:r w:rsidR="008D7FCD" w:rsidRPr="00B070FC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4F4AB9" w:rsidRDefault="004F4AB9" w:rsidP="004F4AB9">
            <w:pPr>
              <w:pStyle w:val="a5"/>
              <w:spacing w:line="276" w:lineRule="auto"/>
              <w:jc w:val="both"/>
            </w:pPr>
            <w:r w:rsidRPr="004F4AB9">
              <w:rPr>
                <w:kern w:val="2"/>
              </w:rPr>
              <w:t>3</w:t>
            </w:r>
            <w:r w:rsidR="005A7993" w:rsidRPr="004F4AB9">
              <w:rPr>
                <w:kern w:val="2"/>
              </w:rPr>
              <w:t xml:space="preserve"> человек/</w:t>
            </w:r>
            <w:r w:rsidRPr="004F4AB9">
              <w:rPr>
                <w:kern w:val="2"/>
              </w:rPr>
              <w:t>3,6</w:t>
            </w:r>
            <w:r w:rsidR="008D7FCD" w:rsidRPr="004F4AB9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4F4AB9" w:rsidRDefault="004F4AB9">
            <w:pPr>
              <w:pStyle w:val="a5"/>
              <w:spacing w:line="276" w:lineRule="auto"/>
              <w:jc w:val="both"/>
            </w:pPr>
            <w:r w:rsidRPr="004F4AB9">
              <w:rPr>
                <w:kern w:val="2"/>
              </w:rPr>
              <w:t>2человека/2</w:t>
            </w:r>
            <w:r w:rsidR="005A7993" w:rsidRPr="004F4AB9">
              <w:rPr>
                <w:kern w:val="2"/>
              </w:rPr>
              <w:t>,4</w:t>
            </w:r>
            <w:r w:rsidR="008D7FCD" w:rsidRPr="004F4AB9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4F4AB9" w:rsidRDefault="004F4AB9" w:rsidP="004F4AB9">
            <w:pPr>
              <w:pStyle w:val="a5"/>
              <w:spacing w:line="276" w:lineRule="auto"/>
              <w:jc w:val="both"/>
            </w:pPr>
            <w:r w:rsidRPr="004F4AB9">
              <w:rPr>
                <w:kern w:val="2"/>
              </w:rPr>
              <w:t>0</w:t>
            </w:r>
            <w:r w:rsidR="005A7993" w:rsidRPr="004F4AB9">
              <w:rPr>
                <w:kern w:val="2"/>
              </w:rPr>
              <w:t xml:space="preserve"> человек/</w:t>
            </w:r>
            <w:r w:rsidRPr="004F4AB9">
              <w:rPr>
                <w:kern w:val="2"/>
              </w:rPr>
              <w:t>0</w:t>
            </w:r>
            <w:r w:rsidR="008D7FCD" w:rsidRPr="004F4AB9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4F4AB9" w:rsidP="004F4AB9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</w:t>
            </w:r>
            <w:r w:rsidR="00A51D20">
              <w:rPr>
                <w:kern w:val="2"/>
              </w:rPr>
              <w:t xml:space="preserve"> человек/ </w:t>
            </w:r>
            <w:r>
              <w:rPr>
                <w:kern w:val="2"/>
              </w:rPr>
              <w:t>9,6</w:t>
            </w:r>
            <w:r w:rsidR="008D7FCD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4F4AB9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 человек/ 9,6</w:t>
            </w:r>
            <w:r w:rsidR="008D7FCD" w:rsidRP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64351F" w:rsidP="0064351F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</w:t>
            </w:r>
            <w:r w:rsidR="005A7993" w:rsidRPr="005A7993">
              <w:rPr>
                <w:kern w:val="2"/>
              </w:rPr>
              <w:t xml:space="preserve"> человек/ </w:t>
            </w:r>
            <w:r>
              <w:rPr>
                <w:kern w:val="2"/>
              </w:rPr>
              <w:t>0</w:t>
            </w:r>
            <w:r w:rsidR="008D7FCD" w:rsidRPr="005A7993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5A7993" w:rsidP="0064351F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 xml:space="preserve">5 человек/ </w:t>
            </w:r>
            <w:r w:rsidR="0064351F">
              <w:rPr>
                <w:kern w:val="2"/>
              </w:rPr>
              <w:t>6,1</w:t>
            </w:r>
            <w:r w:rsidR="008D7FCD" w:rsidRPr="008D7FCD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64351F">
            <w:pPr>
              <w:pStyle w:val="a5"/>
              <w:spacing w:line="276" w:lineRule="auto"/>
            </w:pPr>
            <w:r>
              <w:rPr>
                <w:kern w:val="2"/>
              </w:rPr>
              <w:t>21</w:t>
            </w:r>
            <w:r w:rsidR="008D7FCD">
              <w:rPr>
                <w:kern w:val="2"/>
              </w:rPr>
              <w:t xml:space="preserve"> человек</w:t>
            </w:r>
            <w:r w:rsidR="008D7FCD">
              <w:rPr>
                <w:kern w:val="2"/>
                <w:lang w:val="en-US"/>
              </w:rPr>
              <w:t xml:space="preserve"> </w:t>
            </w:r>
            <w:r w:rsidR="008D7FCD">
              <w:rPr>
                <w:kern w:val="2"/>
              </w:rPr>
              <w:t>/1</w:t>
            </w:r>
            <w:r w:rsidR="008D7FCD">
              <w:rPr>
                <w:kern w:val="2"/>
                <w:lang w:val="en-US"/>
              </w:rPr>
              <w:t>00%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15человек/88,2%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 w:rsidP="00FF62EF">
            <w:pPr>
              <w:pStyle w:val="a5"/>
              <w:spacing w:line="276" w:lineRule="auto"/>
              <w:jc w:val="both"/>
            </w:pPr>
            <w:r>
              <w:t>15 человек/</w:t>
            </w:r>
            <w:r w:rsidR="00FF62EF">
              <w:t>71,4</w:t>
            </w:r>
            <w: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FF62EF" w:rsidP="00FF62EF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6</w:t>
            </w:r>
            <w:r w:rsidR="008D7FCD">
              <w:rPr>
                <w:kern w:val="2"/>
              </w:rPr>
              <w:t>человек/</w:t>
            </w:r>
            <w:r>
              <w:rPr>
                <w:kern w:val="2"/>
              </w:rPr>
              <w:t>27,6</w:t>
            </w:r>
            <w:r w:rsid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FF62EF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6человек/27,6%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Численность/удельный вес численности педагогических работников, </w:t>
            </w:r>
            <w:r>
              <w:rPr>
                <w:kern w:val="2"/>
              </w:rPr>
              <w:lastRenderedPageBreak/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 w:rsidP="00FF62EF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lastRenderedPageBreak/>
              <w:t xml:space="preserve">13 </w:t>
            </w:r>
            <w:r>
              <w:rPr>
                <w:kern w:val="2"/>
              </w:rPr>
              <w:lastRenderedPageBreak/>
              <w:t>человек/</w:t>
            </w:r>
            <w:r w:rsidR="00FF62EF">
              <w:rPr>
                <w:kern w:val="2"/>
              </w:rPr>
              <w:t>61,9</w:t>
            </w:r>
            <w:r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1.29.1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F3349C" w:rsidRDefault="008D7FCD" w:rsidP="00FF62EF">
            <w:pPr>
              <w:pStyle w:val="a5"/>
              <w:spacing w:line="276" w:lineRule="auto"/>
              <w:jc w:val="both"/>
            </w:pPr>
            <w:r w:rsidRPr="00F3349C">
              <w:rPr>
                <w:kern w:val="2"/>
              </w:rPr>
              <w:t>3 человека/</w:t>
            </w:r>
            <w:r w:rsidR="00FF62EF">
              <w:rPr>
                <w:kern w:val="2"/>
              </w:rPr>
              <w:t>14,3</w:t>
            </w:r>
            <w:r w:rsidRPr="00F3349C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1.29.2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F3349C" w:rsidRDefault="008D7FCD" w:rsidP="00FF62EF">
            <w:pPr>
              <w:pStyle w:val="a5"/>
              <w:spacing w:line="276" w:lineRule="auto"/>
              <w:jc w:val="both"/>
            </w:pPr>
            <w:r w:rsidRPr="00F3349C">
              <w:rPr>
                <w:kern w:val="2"/>
              </w:rPr>
              <w:t>10</w:t>
            </w:r>
            <w:r w:rsidR="00A51D20" w:rsidRPr="00F3349C">
              <w:rPr>
                <w:kern w:val="2"/>
              </w:rPr>
              <w:t xml:space="preserve"> </w:t>
            </w:r>
            <w:r w:rsidRPr="00F3349C">
              <w:rPr>
                <w:kern w:val="2"/>
              </w:rPr>
              <w:t>человек/</w:t>
            </w:r>
            <w:r w:rsidR="00FF62EF">
              <w:rPr>
                <w:kern w:val="2"/>
              </w:rPr>
              <w:t>47,6</w:t>
            </w:r>
            <w:r w:rsidRPr="00F3349C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1.30.1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001F55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2 человек/9,5</w:t>
            </w:r>
            <w:r w:rsid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1.30.2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095B72">
            <w:pPr>
              <w:pStyle w:val="a5"/>
              <w:spacing w:line="276" w:lineRule="auto"/>
              <w:jc w:val="both"/>
            </w:pPr>
            <w:r w:rsidRPr="00095B72">
              <w:rPr>
                <w:kern w:val="2"/>
              </w:rPr>
              <w:t>7 человек/33</w:t>
            </w:r>
            <w:r w:rsidR="008D7FCD" w:rsidRPr="00095B72">
              <w:rPr>
                <w:kern w:val="2"/>
              </w:rPr>
              <w:t>,3 %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 w:rsidP="00001F55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 человек/</w:t>
            </w:r>
            <w:r w:rsidR="00001F55">
              <w:rPr>
                <w:kern w:val="2"/>
              </w:rPr>
              <w:t>14,3</w:t>
            </w:r>
            <w:r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095B72" w:rsidP="00095B72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</w:t>
            </w:r>
            <w:r w:rsidR="00F3349C">
              <w:rPr>
                <w:kern w:val="2"/>
              </w:rPr>
              <w:t xml:space="preserve"> человек/</w:t>
            </w:r>
            <w:r>
              <w:rPr>
                <w:kern w:val="2"/>
              </w:rPr>
              <w:t>14,3</w:t>
            </w:r>
            <w:r w:rsid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17 человек/ 100%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color w:val="000000"/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color w:val="000000"/>
                <w:kern w:val="2"/>
              </w:rPr>
              <w:t>17 человек /100%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0,23 единицы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32,7единиц</w:t>
            </w:r>
          </w:p>
        </w:tc>
      </w:tr>
      <w:tr w:rsidR="008D7FCD" w:rsidTr="008D7FCD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 </w:t>
            </w:r>
            <w:proofErr w:type="spellStart"/>
            <w:r>
              <w:rPr>
                <w:kern w:val="2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E75F12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2.4.5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9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E75F12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83</w:t>
            </w:r>
            <w:bookmarkStart w:id="0" w:name="_GoBack"/>
            <w:bookmarkEnd w:id="0"/>
            <w:r w:rsidR="008D7FCD">
              <w:rPr>
                <w:kern w:val="2"/>
              </w:rPr>
              <w:t xml:space="preserve"> человек/ 100%</w:t>
            </w:r>
          </w:p>
        </w:tc>
      </w:tr>
      <w:tr w:rsidR="008D7FCD" w:rsidTr="008D7FCD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 xml:space="preserve">25,7 </w:t>
            </w:r>
            <w:proofErr w:type="spellStart"/>
            <w:r>
              <w:rPr>
                <w:kern w:val="2"/>
              </w:rPr>
              <w:t>кв.м</w:t>
            </w:r>
            <w:proofErr w:type="spellEnd"/>
            <w:r>
              <w:rPr>
                <w:kern w:val="2"/>
              </w:rPr>
              <w:t xml:space="preserve"> </w:t>
            </w:r>
          </w:p>
        </w:tc>
      </w:tr>
    </w:tbl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pStyle w:val="a4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7FCD" w:rsidRDefault="008D7FCD" w:rsidP="008D7FCD">
      <w:pPr>
        <w:pStyle w:val="a4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15DE" w:rsidRDefault="00FD15DE"/>
    <w:sectPr w:rsidR="00FD15DE" w:rsidSect="00F33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0F2ADD"/>
    <w:multiLevelType w:val="multilevel"/>
    <w:tmpl w:val="178E2A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D"/>
    <w:rsid w:val="00001F55"/>
    <w:rsid w:val="00095B72"/>
    <w:rsid w:val="003C2253"/>
    <w:rsid w:val="004F4AB9"/>
    <w:rsid w:val="0050562D"/>
    <w:rsid w:val="005A7993"/>
    <w:rsid w:val="0064351F"/>
    <w:rsid w:val="006B42A5"/>
    <w:rsid w:val="006C5B49"/>
    <w:rsid w:val="008A20D9"/>
    <w:rsid w:val="008D7FCD"/>
    <w:rsid w:val="00A255C1"/>
    <w:rsid w:val="00A51D20"/>
    <w:rsid w:val="00B070FC"/>
    <w:rsid w:val="00E75F12"/>
    <w:rsid w:val="00F20051"/>
    <w:rsid w:val="00F3349C"/>
    <w:rsid w:val="00FD15DE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485B"/>
  <w15:chartTrackingRefBased/>
  <w15:docId w15:val="{A0FE8F4F-5D9E-4CD8-8012-82CD981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D"/>
    <w:pPr>
      <w:widowControl w:val="0"/>
      <w:suppressAutoHyphens/>
      <w:spacing w:after="0" w:line="100" w:lineRule="atLeast"/>
    </w:pPr>
    <w:rPr>
      <w:rFonts w:ascii="DejaVu Sans" w:eastAsia="DejaVu Sans" w:hAnsi="DejaVu Sans" w:cs="DejaVu Sans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D7FCD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FCD"/>
    <w:rPr>
      <w:rFonts w:ascii="Cambria" w:eastAsia="DejaVu Sans" w:hAnsi="Cambria" w:cs="Times New Roman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8D7FCD"/>
    <w:pPr>
      <w:widowControl/>
      <w:suppressAutoHyphens w:val="0"/>
      <w:spacing w:after="240" w:line="480" w:lineRule="auto"/>
      <w:ind w:left="720" w:firstLine="36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customStyle="1" w:styleId="a5">
    <w:name w:val="Прижатый влево"/>
    <w:uiPriority w:val="99"/>
    <w:rsid w:val="008D7F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D7FC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D7FCD"/>
    <w:rPr>
      <w:rFonts w:ascii="DejaVu Sans" w:eastAsia="DejaVu Sans" w:hAnsi="DejaVu Sans" w:cs="DejaVu San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Завуч</cp:lastModifiedBy>
  <cp:revision>11</cp:revision>
  <dcterms:created xsi:type="dcterms:W3CDTF">2021-04-19T05:58:00Z</dcterms:created>
  <dcterms:modified xsi:type="dcterms:W3CDTF">2023-04-20T11:03:00Z</dcterms:modified>
</cp:coreProperties>
</file>